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3C59" w:rsidRPr="00506697" w:rsidRDefault="005D3C59" w:rsidP="005D3C59">
      <w:pPr>
        <w:jc w:val="center"/>
        <w:rPr>
          <w:rFonts w:cs="Arial"/>
          <w:b/>
          <w:sz w:val="28"/>
          <w:szCs w:val="28"/>
          <w:u w:val="single"/>
        </w:rPr>
      </w:pPr>
      <w:r w:rsidRPr="00506697">
        <w:rPr>
          <w:rFonts w:cs="Arial"/>
          <w:b/>
          <w:sz w:val="28"/>
          <w:szCs w:val="28"/>
          <w:u w:val="single"/>
        </w:rPr>
        <w:t xml:space="preserve">Prozess: </w:t>
      </w:r>
      <w:r w:rsidR="005D2FF3">
        <w:rPr>
          <w:rFonts w:cs="Arial"/>
          <w:b/>
          <w:sz w:val="28"/>
          <w:szCs w:val="28"/>
          <w:u w:val="single"/>
        </w:rPr>
        <w:t>Posteingang</w:t>
      </w:r>
    </w:p>
    <w:p w:rsidR="005D3C59" w:rsidRDefault="005D3C59" w:rsidP="005D3C59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:rsidR="005D3C59" w:rsidRDefault="005D3C59" w:rsidP="005D3C59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:rsidR="005D2FF3" w:rsidRPr="0042615E" w:rsidRDefault="009F729A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Tägliche </w:t>
      </w:r>
      <w:r w:rsidR="005761D0">
        <w:rPr>
          <w:rFonts w:ascii="Arial" w:hAnsi="Arial" w:cs="Arial"/>
          <w:sz w:val="24"/>
          <w:szCs w:val="28"/>
        </w:rPr>
        <w:t>Leerung</w:t>
      </w:r>
      <w:r w:rsidR="005D2FF3" w:rsidRPr="0042615E">
        <w:rPr>
          <w:rFonts w:ascii="Arial" w:hAnsi="Arial" w:cs="Arial"/>
          <w:sz w:val="24"/>
          <w:szCs w:val="28"/>
        </w:rPr>
        <w:t xml:space="preserve"> </w:t>
      </w:r>
      <w:r w:rsidR="005761D0">
        <w:rPr>
          <w:rFonts w:ascii="Arial" w:hAnsi="Arial" w:cs="Arial"/>
          <w:sz w:val="24"/>
          <w:szCs w:val="28"/>
        </w:rPr>
        <w:t>Briefkästen</w:t>
      </w:r>
      <w:r w:rsidR="00F45569">
        <w:rPr>
          <w:rFonts w:ascii="Arial" w:hAnsi="Arial" w:cs="Arial"/>
          <w:sz w:val="24"/>
          <w:szCs w:val="28"/>
        </w:rPr>
        <w:t xml:space="preserve"> (vor Haus und Paketbriefkasten)</w:t>
      </w:r>
      <w:r w:rsidR="005761D0">
        <w:rPr>
          <w:rFonts w:ascii="Arial" w:hAnsi="Arial" w:cs="Arial"/>
          <w:sz w:val="24"/>
          <w:szCs w:val="28"/>
        </w:rPr>
        <w:t xml:space="preserve"> </w:t>
      </w:r>
      <w:r w:rsidR="005D2FF3" w:rsidRPr="0042615E">
        <w:rPr>
          <w:rFonts w:ascii="Arial" w:hAnsi="Arial" w:cs="Arial"/>
          <w:sz w:val="24"/>
          <w:szCs w:val="28"/>
        </w:rPr>
        <w:t xml:space="preserve">zwischen </w:t>
      </w:r>
      <w:r w:rsidR="005761D0">
        <w:rPr>
          <w:rFonts w:ascii="Arial" w:hAnsi="Arial" w:cs="Arial"/>
          <w:sz w:val="24"/>
          <w:szCs w:val="28"/>
        </w:rPr>
        <w:t>10</w:t>
      </w:r>
      <w:r w:rsidR="005D2FF3" w:rsidRPr="0042615E">
        <w:rPr>
          <w:rFonts w:ascii="Arial" w:hAnsi="Arial" w:cs="Arial"/>
          <w:sz w:val="24"/>
          <w:szCs w:val="28"/>
        </w:rPr>
        <w:t>:</w:t>
      </w:r>
      <w:r w:rsidR="005761D0">
        <w:rPr>
          <w:rFonts w:ascii="Arial" w:hAnsi="Arial" w:cs="Arial"/>
          <w:sz w:val="24"/>
          <w:szCs w:val="28"/>
        </w:rPr>
        <w:t>0</w:t>
      </w:r>
      <w:r w:rsidR="005D2FF3" w:rsidRPr="0042615E">
        <w:rPr>
          <w:rFonts w:ascii="Arial" w:hAnsi="Arial" w:cs="Arial"/>
          <w:sz w:val="24"/>
          <w:szCs w:val="28"/>
        </w:rPr>
        <w:t xml:space="preserve">0 Uhr und </w:t>
      </w:r>
      <w:r w:rsidR="005761D0">
        <w:rPr>
          <w:rFonts w:ascii="Arial" w:hAnsi="Arial" w:cs="Arial"/>
          <w:sz w:val="24"/>
          <w:szCs w:val="28"/>
        </w:rPr>
        <w:t>11:00 Uhr</w:t>
      </w:r>
      <w:r w:rsidR="005D2FF3" w:rsidRPr="0042615E">
        <w:rPr>
          <w:rFonts w:ascii="Arial" w:hAnsi="Arial" w:cs="Arial"/>
          <w:sz w:val="24"/>
          <w:szCs w:val="28"/>
        </w:rPr>
        <w:t xml:space="preserve">. </w:t>
      </w:r>
    </w:p>
    <w:p w:rsidR="005D2FF3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Sortieren nach Geschäfts- und Privatpost (Briefe mit dem Vermerk „</w:t>
      </w:r>
      <w:r w:rsidRPr="004246E7">
        <w:rPr>
          <w:rFonts w:ascii="Arial" w:hAnsi="Arial" w:cs="Arial"/>
          <w:sz w:val="24"/>
          <w:szCs w:val="28"/>
          <w:u w:val="single"/>
        </w:rPr>
        <w:t>persönlich</w:t>
      </w:r>
      <w:r>
        <w:rPr>
          <w:rFonts w:ascii="Arial" w:hAnsi="Arial" w:cs="Arial"/>
          <w:sz w:val="24"/>
          <w:szCs w:val="28"/>
        </w:rPr>
        <w:t>“ und „</w:t>
      </w:r>
      <w:r w:rsidRPr="004246E7">
        <w:rPr>
          <w:rFonts w:ascii="Arial" w:hAnsi="Arial" w:cs="Arial"/>
          <w:sz w:val="24"/>
          <w:szCs w:val="28"/>
          <w:u w:val="single"/>
        </w:rPr>
        <w:t>vertraulich</w:t>
      </w:r>
      <w:r>
        <w:rPr>
          <w:rFonts w:ascii="Arial" w:hAnsi="Arial" w:cs="Arial"/>
          <w:sz w:val="24"/>
          <w:szCs w:val="28"/>
        </w:rPr>
        <w:t>“ werden nicht geöffnet).</w:t>
      </w:r>
    </w:p>
    <w:p w:rsidR="005D2FF3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Post öffnen (leere Umschläge 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mit persönlichen Angaben o.ä. in rote Papiertonne werfen)</w:t>
      </w:r>
    </w:p>
    <w:p w:rsidR="005D2FF3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Eingangsstempel (liegt auf dem Schreibtisch im Sekretariat) einstellen. Alle Briefe, Steuerbescheide und Rechnungen, welche an die Steuerkanzlei Luzius adressiert sind, werden gestempelt. Originalbelege von </w:t>
      </w:r>
      <w:r w:rsidR="00571C1A">
        <w:rPr>
          <w:rFonts w:ascii="Arial" w:hAnsi="Arial" w:cs="Arial"/>
          <w:sz w:val="24"/>
          <w:szCs w:val="28"/>
        </w:rPr>
        <w:t>Kunde</w:t>
      </w:r>
      <w:r>
        <w:rPr>
          <w:rFonts w:ascii="Arial" w:hAnsi="Arial" w:cs="Arial"/>
          <w:sz w:val="24"/>
          <w:szCs w:val="28"/>
        </w:rPr>
        <w:t xml:space="preserve">n werden </w:t>
      </w:r>
      <w:r w:rsidRPr="00D31B46">
        <w:rPr>
          <w:rFonts w:ascii="Arial" w:hAnsi="Arial" w:cs="Arial"/>
          <w:sz w:val="24"/>
          <w:szCs w:val="28"/>
          <w:u w:val="single"/>
        </w:rPr>
        <w:t>nicht</w:t>
      </w:r>
      <w:r>
        <w:rPr>
          <w:rFonts w:ascii="Arial" w:hAnsi="Arial" w:cs="Arial"/>
          <w:sz w:val="24"/>
          <w:szCs w:val="28"/>
        </w:rPr>
        <w:t xml:space="preserve"> gestempelt, hier genügt ein kleiner Notizzettel</w:t>
      </w:r>
      <w:r w:rsidR="007450E0">
        <w:rPr>
          <w:rFonts w:ascii="Arial" w:hAnsi="Arial" w:cs="Arial"/>
          <w:sz w:val="24"/>
          <w:szCs w:val="28"/>
        </w:rPr>
        <w:t>, auf dem der Eingangsstempel gedruckt wird</w:t>
      </w:r>
      <w:r>
        <w:rPr>
          <w:rFonts w:ascii="Arial" w:hAnsi="Arial" w:cs="Arial"/>
          <w:sz w:val="24"/>
          <w:szCs w:val="28"/>
        </w:rPr>
        <w:t xml:space="preserve">. </w:t>
      </w:r>
    </w:p>
    <w:p w:rsidR="005D2FF3" w:rsidRDefault="00333F5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Wenn</w:t>
      </w:r>
      <w:r w:rsidR="005D2FF3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Abschluss- und Einkommensteuerbelege eingehen, wird auf dem</w:t>
      </w:r>
      <w:r w:rsidR="005D2FF3">
        <w:rPr>
          <w:rFonts w:ascii="Arial" w:hAnsi="Arial" w:cs="Arial"/>
          <w:sz w:val="24"/>
          <w:szCs w:val="28"/>
        </w:rPr>
        <w:t xml:space="preserve"> Magnet</w:t>
      </w:r>
      <w:r>
        <w:rPr>
          <w:rFonts w:ascii="Arial" w:hAnsi="Arial" w:cs="Arial"/>
          <w:sz w:val="24"/>
          <w:szCs w:val="28"/>
        </w:rPr>
        <w:t xml:space="preserve"> an der Magnetwand (Auftragsplanung)</w:t>
      </w:r>
      <w:r w:rsidR="005D2FF3">
        <w:rPr>
          <w:rFonts w:ascii="Arial" w:hAnsi="Arial" w:cs="Arial"/>
          <w:sz w:val="24"/>
          <w:szCs w:val="28"/>
        </w:rPr>
        <w:t xml:space="preserve"> </w:t>
      </w:r>
      <w:r w:rsidR="00062010">
        <w:rPr>
          <w:rFonts w:ascii="Arial" w:hAnsi="Arial" w:cs="Arial"/>
          <w:sz w:val="24"/>
          <w:szCs w:val="28"/>
        </w:rPr>
        <w:t>das</w:t>
      </w:r>
      <w:r w:rsidR="005D2FF3">
        <w:rPr>
          <w:rFonts w:ascii="Arial" w:hAnsi="Arial" w:cs="Arial"/>
          <w:sz w:val="24"/>
          <w:szCs w:val="28"/>
        </w:rPr>
        <w:t xml:space="preserve"> Veranlagungsjahr, </w:t>
      </w:r>
      <w:r w:rsidR="00062010">
        <w:rPr>
          <w:rFonts w:ascii="Arial" w:hAnsi="Arial" w:cs="Arial"/>
          <w:sz w:val="24"/>
          <w:szCs w:val="28"/>
        </w:rPr>
        <w:t xml:space="preserve">den </w:t>
      </w:r>
      <w:r w:rsidR="005D2FF3">
        <w:rPr>
          <w:rFonts w:ascii="Arial" w:hAnsi="Arial" w:cs="Arial"/>
          <w:sz w:val="24"/>
          <w:szCs w:val="28"/>
        </w:rPr>
        <w:t xml:space="preserve">Namen und </w:t>
      </w:r>
      <w:r w:rsidR="00062010">
        <w:rPr>
          <w:rFonts w:ascii="Arial" w:hAnsi="Arial" w:cs="Arial"/>
          <w:sz w:val="24"/>
          <w:szCs w:val="28"/>
        </w:rPr>
        <w:t xml:space="preserve">das </w:t>
      </w:r>
      <w:r w:rsidR="005D2FF3">
        <w:rPr>
          <w:rFonts w:ascii="Arial" w:hAnsi="Arial" w:cs="Arial"/>
          <w:sz w:val="24"/>
          <w:szCs w:val="28"/>
        </w:rPr>
        <w:t xml:space="preserve">Eingangsdatum </w:t>
      </w:r>
      <w:r w:rsidR="00062010">
        <w:rPr>
          <w:rFonts w:ascii="Arial" w:hAnsi="Arial" w:cs="Arial"/>
          <w:sz w:val="24"/>
          <w:szCs w:val="28"/>
        </w:rPr>
        <w:t>vermerkt</w:t>
      </w:r>
      <w:r w:rsidR="005D2FF3">
        <w:rPr>
          <w:rFonts w:ascii="Arial" w:hAnsi="Arial" w:cs="Arial"/>
          <w:sz w:val="24"/>
          <w:szCs w:val="28"/>
        </w:rPr>
        <w:t>. De</w:t>
      </w:r>
      <w:r w:rsidR="00062010">
        <w:rPr>
          <w:rFonts w:ascii="Arial" w:hAnsi="Arial" w:cs="Arial"/>
          <w:sz w:val="24"/>
          <w:szCs w:val="28"/>
        </w:rPr>
        <w:t>r</w:t>
      </w:r>
      <w:r w:rsidR="005D2FF3">
        <w:rPr>
          <w:rFonts w:ascii="Arial" w:hAnsi="Arial" w:cs="Arial"/>
          <w:sz w:val="24"/>
          <w:szCs w:val="28"/>
        </w:rPr>
        <w:t xml:space="preserve"> Magnet </w:t>
      </w:r>
      <w:r w:rsidR="00062010">
        <w:rPr>
          <w:rFonts w:ascii="Arial" w:hAnsi="Arial" w:cs="Arial"/>
          <w:sz w:val="24"/>
          <w:szCs w:val="28"/>
        </w:rPr>
        <w:t>wird dann auf Tafel 2 verschoben</w:t>
      </w:r>
      <w:r w:rsidR="005D2FF3">
        <w:rPr>
          <w:rFonts w:ascii="Arial" w:hAnsi="Arial" w:cs="Arial"/>
          <w:sz w:val="24"/>
          <w:szCs w:val="28"/>
        </w:rPr>
        <w:t xml:space="preserve">. </w:t>
      </w:r>
    </w:p>
    <w:p w:rsidR="005D2FF3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Post scannen. Gescannt werden alle Briefe und Steuerbescheide. </w:t>
      </w:r>
      <w:r>
        <w:rPr>
          <w:rFonts w:ascii="Arial" w:hAnsi="Arial" w:cs="Arial"/>
          <w:sz w:val="24"/>
          <w:szCs w:val="28"/>
        </w:rPr>
        <w:br/>
      </w:r>
      <w:r w:rsidRPr="004246E7">
        <w:rPr>
          <w:rFonts w:ascii="Arial" w:hAnsi="Arial" w:cs="Arial"/>
          <w:color w:val="FF0000"/>
          <w:sz w:val="24"/>
          <w:szCs w:val="28"/>
          <w:u w:val="single"/>
        </w:rPr>
        <w:t>Ausnahme</w:t>
      </w:r>
      <w:r w:rsidRPr="00D31B46">
        <w:rPr>
          <w:rFonts w:ascii="Arial" w:hAnsi="Arial" w:cs="Arial"/>
          <w:sz w:val="24"/>
          <w:szCs w:val="28"/>
        </w:rPr>
        <w:t>: Kontoauszüge</w:t>
      </w:r>
      <w:r>
        <w:rPr>
          <w:rFonts w:ascii="Arial" w:hAnsi="Arial" w:cs="Arial"/>
          <w:sz w:val="24"/>
          <w:szCs w:val="28"/>
        </w:rPr>
        <w:t>, Einkommensteuerbelege</w:t>
      </w:r>
      <w:r w:rsidRPr="00D31B46">
        <w:rPr>
          <w:rFonts w:ascii="Arial" w:hAnsi="Arial" w:cs="Arial"/>
          <w:sz w:val="24"/>
          <w:szCs w:val="28"/>
        </w:rPr>
        <w:t xml:space="preserve"> und Buchhaltungsunterlagen von </w:t>
      </w:r>
      <w:r w:rsidR="00571C1A">
        <w:rPr>
          <w:rFonts w:ascii="Arial" w:hAnsi="Arial" w:cs="Arial"/>
          <w:sz w:val="24"/>
          <w:szCs w:val="28"/>
        </w:rPr>
        <w:t>Kunde</w:t>
      </w:r>
      <w:r w:rsidRPr="00D31B46">
        <w:rPr>
          <w:rFonts w:ascii="Arial" w:hAnsi="Arial" w:cs="Arial"/>
          <w:sz w:val="24"/>
          <w:szCs w:val="28"/>
        </w:rPr>
        <w:t>n</w:t>
      </w:r>
      <w:r>
        <w:rPr>
          <w:rFonts w:ascii="Arial" w:hAnsi="Arial" w:cs="Arial"/>
          <w:sz w:val="24"/>
          <w:szCs w:val="28"/>
        </w:rPr>
        <w:t>.</w:t>
      </w:r>
    </w:p>
    <w:p w:rsidR="005D2FF3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Gescannt Stempel (ebenfalls auf dem Schreibtisch im Sekretariat) auf alle </w:t>
      </w:r>
      <w:r w:rsidR="00737486">
        <w:rPr>
          <w:rFonts w:ascii="Arial" w:hAnsi="Arial" w:cs="Arial"/>
          <w:sz w:val="24"/>
          <w:szCs w:val="28"/>
        </w:rPr>
        <w:t>gescannten</w:t>
      </w:r>
      <w:r>
        <w:rPr>
          <w:rFonts w:ascii="Arial" w:hAnsi="Arial" w:cs="Arial"/>
          <w:sz w:val="24"/>
          <w:szCs w:val="28"/>
        </w:rPr>
        <w:t xml:space="preserve"> Belege.</w:t>
      </w:r>
    </w:p>
    <w:p w:rsidR="005D2FF3" w:rsidRPr="007804CE" w:rsidRDefault="005D2FF3" w:rsidP="007804CE">
      <w:pPr>
        <w:pStyle w:val="Listenabsatz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Anschließend alle gescannten Dokumente im Dokumentenkorb aufrufen und ablegen. Bei Steuerbescheiden ist der Posteingangsassistent (Roboter) </w:t>
      </w:r>
      <w:r w:rsidR="00737486">
        <w:rPr>
          <w:rFonts w:ascii="Arial" w:hAnsi="Arial" w:cs="Arial"/>
          <w:sz w:val="24"/>
          <w:szCs w:val="28"/>
        </w:rPr>
        <w:t>einzusetzen</w:t>
      </w:r>
      <w:r>
        <w:rPr>
          <w:rFonts w:ascii="Arial" w:hAnsi="Arial" w:cs="Arial"/>
          <w:sz w:val="24"/>
          <w:szCs w:val="28"/>
        </w:rPr>
        <w:t xml:space="preserve">. </w:t>
      </w:r>
      <w:r w:rsidRPr="007804CE">
        <w:rPr>
          <w:rFonts w:ascii="Arial" w:hAnsi="Arial" w:cs="Arial"/>
          <w:sz w:val="24"/>
          <w:szCs w:val="28"/>
          <w:u w:val="single"/>
        </w:rPr>
        <w:t>Generell gilt:</w:t>
      </w:r>
      <w:r w:rsidRPr="007804CE">
        <w:rPr>
          <w:rFonts w:ascii="Arial" w:hAnsi="Arial" w:cs="Arial"/>
          <w:sz w:val="24"/>
          <w:szCs w:val="28"/>
        </w:rPr>
        <w:t xml:space="preserve"> Der gesamte Posteingang wird</w:t>
      </w:r>
      <w:r w:rsidR="007953DA">
        <w:rPr>
          <w:rFonts w:ascii="Arial" w:hAnsi="Arial" w:cs="Arial"/>
          <w:sz w:val="24"/>
          <w:szCs w:val="28"/>
        </w:rPr>
        <w:t xml:space="preserve"> in der Betreffzeile der DMS </w:t>
      </w:r>
      <w:r w:rsidRPr="007804CE">
        <w:rPr>
          <w:rFonts w:ascii="Arial" w:hAnsi="Arial" w:cs="Arial"/>
          <w:sz w:val="24"/>
          <w:szCs w:val="28"/>
          <w:u w:val="single"/>
        </w:rPr>
        <w:t>immer</w:t>
      </w:r>
      <w:r w:rsidRPr="007804CE">
        <w:rPr>
          <w:rFonts w:ascii="Arial" w:hAnsi="Arial" w:cs="Arial"/>
          <w:sz w:val="24"/>
          <w:szCs w:val="28"/>
        </w:rPr>
        <w:t xml:space="preserve"> mit einem „</w:t>
      </w:r>
      <w:r w:rsidRPr="007804CE">
        <w:rPr>
          <w:rFonts w:ascii="Arial" w:hAnsi="Arial" w:cs="Arial"/>
          <w:color w:val="FF0000"/>
          <w:sz w:val="24"/>
          <w:szCs w:val="28"/>
        </w:rPr>
        <w:t>PE</w:t>
      </w:r>
      <w:r w:rsidRPr="007804CE">
        <w:rPr>
          <w:rFonts w:ascii="Arial" w:hAnsi="Arial" w:cs="Arial"/>
          <w:sz w:val="24"/>
          <w:szCs w:val="28"/>
        </w:rPr>
        <w:t>“ gekennzeichnet wie zum Beispiel</w:t>
      </w:r>
      <w:r w:rsidR="00737486" w:rsidRPr="007804CE">
        <w:rPr>
          <w:rFonts w:ascii="Arial" w:hAnsi="Arial" w:cs="Arial"/>
          <w:sz w:val="24"/>
          <w:szCs w:val="28"/>
        </w:rPr>
        <w:t xml:space="preserve"> der Einkommensteuerbescheid 2019</w:t>
      </w:r>
      <w:r w:rsidRPr="007804CE">
        <w:rPr>
          <w:rFonts w:ascii="Arial" w:hAnsi="Arial" w:cs="Arial"/>
          <w:sz w:val="24"/>
          <w:szCs w:val="28"/>
        </w:rPr>
        <w:t xml:space="preserve">: </w:t>
      </w:r>
      <w:r w:rsidRPr="007804CE">
        <w:rPr>
          <w:rFonts w:ascii="Arial" w:hAnsi="Arial" w:cs="Arial"/>
          <w:sz w:val="24"/>
          <w:szCs w:val="28"/>
          <w:u w:val="single"/>
        </w:rPr>
        <w:t>„PE SBE ESt 201</w:t>
      </w:r>
      <w:r w:rsidR="00737486" w:rsidRPr="007804CE">
        <w:rPr>
          <w:rFonts w:ascii="Arial" w:hAnsi="Arial" w:cs="Arial"/>
          <w:sz w:val="24"/>
          <w:szCs w:val="28"/>
          <w:u w:val="single"/>
        </w:rPr>
        <w:t>9</w:t>
      </w:r>
      <w:r w:rsidRPr="007804CE">
        <w:rPr>
          <w:rFonts w:ascii="Arial" w:hAnsi="Arial" w:cs="Arial"/>
          <w:sz w:val="24"/>
          <w:szCs w:val="28"/>
          <w:u w:val="single"/>
        </w:rPr>
        <w:t>“.</w:t>
      </w:r>
    </w:p>
    <w:p w:rsidR="005D2FF3" w:rsidRPr="00A05D28" w:rsidRDefault="003D335F" w:rsidP="00031E0B">
      <w:pPr>
        <w:pStyle w:val="Listenabsatz"/>
        <w:spacing w:after="0" w:line="360" w:lineRule="auto"/>
        <w:ind w:left="851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441960</wp:posOffset>
                </wp:positionV>
                <wp:extent cx="904875" cy="504825"/>
                <wp:effectExtent l="0" t="0" r="9525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2FF3" w:rsidRPr="00334A7F" w:rsidRDefault="005D2FF3" w:rsidP="005D2FF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334A7F">
                              <w:rPr>
                                <w:rFonts w:cs="Arial"/>
                                <w:sz w:val="16"/>
                              </w:rPr>
                              <w:t xml:space="preserve">Abruf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gescannter Dokumente!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9.35pt;margin-top:34.8pt;width:7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" fillcolor="window" strokeweight=".5pt">
                <v:path arrowok="t"/>
                <v:textbox>
                  <w:txbxContent>
                    <w:p w:rsidR="005D2FF3" w:rsidRPr="00334A7F" w:rsidRDefault="005D2FF3" w:rsidP="005D2FF3">
                      <w:pPr>
                        <w:rPr>
                          <w:rFonts w:cs="Arial"/>
                          <w:sz w:val="16"/>
                        </w:rPr>
                      </w:pPr>
                      <w:r w:rsidRPr="00334A7F">
                        <w:rPr>
                          <w:rFonts w:cs="Arial"/>
                          <w:sz w:val="16"/>
                        </w:rPr>
                        <w:t xml:space="preserve">Abruf </w:t>
                      </w:r>
                      <w:r>
                        <w:rPr>
                          <w:rFonts w:cs="Arial"/>
                          <w:sz w:val="16"/>
                        </w:rPr>
                        <w:t>gescan</w:t>
                      </w:r>
                      <w:r>
                        <w:rPr>
                          <w:rFonts w:cs="Arial"/>
                          <w:sz w:val="16"/>
                        </w:rPr>
                        <w:t>n</w:t>
                      </w:r>
                      <w:r>
                        <w:rPr>
                          <w:rFonts w:cs="Arial"/>
                          <w:sz w:val="16"/>
                        </w:rPr>
                        <w:t>ter Dokumente!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431800</wp:posOffset>
                </wp:positionV>
                <wp:extent cx="971550" cy="219075"/>
                <wp:effectExtent l="0" t="0" r="0" b="95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2FF3" w:rsidRPr="00334A7F" w:rsidRDefault="005D2FF3" w:rsidP="005D2FF3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334A7F">
                              <w:rPr>
                                <w:rFonts w:cs="Arial"/>
                                <w:sz w:val="16"/>
                              </w:rPr>
                              <w:t>Assistent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70.15pt;margin-top:34pt;width:7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" fillcolor="window" strokeweight=".5pt">
                <v:path arrowok="t"/>
                <v:textbox>
                  <w:txbxContent>
                    <w:p w:rsidR="005D2FF3" w:rsidRPr="00334A7F" w:rsidRDefault="005D2FF3" w:rsidP="005D2FF3">
                      <w:pPr>
                        <w:rPr>
                          <w:rFonts w:cs="Arial"/>
                          <w:sz w:val="16"/>
                        </w:rPr>
                      </w:pPr>
                      <w:r w:rsidRPr="00334A7F">
                        <w:rPr>
                          <w:rFonts w:cs="Arial"/>
                          <w:sz w:val="16"/>
                        </w:rPr>
                        <w:t>Assistent</w:t>
                      </w:r>
                      <w:r>
                        <w:rPr>
                          <w:rFonts w:cs="Arial"/>
                          <w:sz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289560</wp:posOffset>
                </wp:positionV>
                <wp:extent cx="104775" cy="152400"/>
                <wp:effectExtent l="19050" t="19050" r="28575" b="0"/>
                <wp:wrapNone/>
                <wp:docPr id="5" name="Pfeil nach ob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524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F08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5" o:spid="_x0000_s1026" type="#_x0000_t68" style="position:absolute;margin-left:61.9pt;margin-top:22.8pt;width:8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" adj="7425" fillcolor="red" strokecolor="red" strokeweight="2pt">
                <v:path arrowok="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289560</wp:posOffset>
                </wp:positionV>
                <wp:extent cx="114300" cy="152400"/>
                <wp:effectExtent l="19050" t="19050" r="19050" b="0"/>
                <wp:wrapNone/>
                <wp:docPr id="4" name="Pfeil nach ob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FF70" id="Pfeil nach oben 4" o:spid="_x0000_s1026" type="#_x0000_t68" style="position:absolute;margin-left:42.4pt;margin-top:22.8pt;width:9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" adj="8100" fillcolor="red" strokecolor="red" strokeweight="2pt">
                <v:path arrowok="t"/>
              </v:shape>
            </w:pict>
          </mc:Fallback>
        </mc:AlternateContent>
      </w:r>
      <w:r w:rsidRPr="005039D9">
        <w:rPr>
          <w:noProof/>
          <w:lang w:eastAsia="de-DE"/>
        </w:rPr>
        <w:drawing>
          <wp:inline distT="0" distB="0" distL="0" distR="0">
            <wp:extent cx="5375275" cy="31807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F3" w:rsidRPr="007804CE" w:rsidRDefault="005D2FF3" w:rsidP="007804CE">
      <w:pPr>
        <w:spacing w:line="360" w:lineRule="auto"/>
        <w:ind w:left="360"/>
        <w:jc w:val="both"/>
        <w:rPr>
          <w:rFonts w:cs="Arial"/>
          <w:sz w:val="24"/>
          <w:szCs w:val="28"/>
        </w:rPr>
      </w:pPr>
      <w:r w:rsidRPr="007804CE">
        <w:rPr>
          <w:rFonts w:cs="Arial"/>
          <w:sz w:val="24"/>
          <w:szCs w:val="28"/>
        </w:rPr>
        <w:t>Zum Schluss wird die Post an die zuständigen Sachbearbeiter verteilt, jeder Mitarbeiter hat ein Postk</w:t>
      </w:r>
      <w:r w:rsidR="00737486" w:rsidRPr="007804CE">
        <w:rPr>
          <w:rFonts w:cs="Arial"/>
          <w:sz w:val="24"/>
          <w:szCs w:val="28"/>
        </w:rPr>
        <w:t>orb</w:t>
      </w:r>
      <w:r w:rsidRPr="007804CE">
        <w:rPr>
          <w:rFonts w:cs="Arial"/>
          <w:sz w:val="24"/>
          <w:szCs w:val="28"/>
        </w:rPr>
        <w:t xml:space="preserve"> auf seinem Schreibtisch stehen. </w:t>
      </w:r>
    </w:p>
    <w:p w:rsidR="005D2FF3" w:rsidRPr="00D31B46" w:rsidRDefault="005D2FF3" w:rsidP="00031E0B">
      <w:pPr>
        <w:spacing w:line="360" w:lineRule="auto"/>
        <w:jc w:val="both"/>
        <w:rPr>
          <w:rFonts w:cs="Arial"/>
          <w:sz w:val="24"/>
          <w:szCs w:val="28"/>
        </w:rPr>
      </w:pPr>
    </w:p>
    <w:p w:rsidR="005D2FF3" w:rsidRPr="00D31B46" w:rsidRDefault="005D2FF3" w:rsidP="00031E0B">
      <w:pPr>
        <w:pStyle w:val="Listenabsatz"/>
        <w:spacing w:after="0" w:line="360" w:lineRule="auto"/>
        <w:ind w:left="1440"/>
        <w:jc w:val="both"/>
        <w:rPr>
          <w:rFonts w:ascii="Arial" w:hAnsi="Arial" w:cs="Arial"/>
          <w:sz w:val="24"/>
          <w:szCs w:val="28"/>
        </w:rPr>
      </w:pPr>
    </w:p>
    <w:p w:rsidR="005D2FF3" w:rsidRPr="0042615E" w:rsidRDefault="005D2FF3" w:rsidP="00031E0B">
      <w:pPr>
        <w:jc w:val="both"/>
      </w:pPr>
    </w:p>
    <w:p w:rsidR="00320063" w:rsidRPr="008C79C6" w:rsidRDefault="00320063" w:rsidP="00031E0B">
      <w:pPr>
        <w:widowControl/>
        <w:tabs>
          <w:tab w:val="left" w:pos="1205"/>
          <w:tab w:val="left" w:pos="8151"/>
          <w:tab w:val="left" w:pos="9569"/>
        </w:tabs>
        <w:spacing w:line="300" w:lineRule="atLeast"/>
        <w:jc w:val="both"/>
        <w:rPr>
          <w:sz w:val="24"/>
          <w:szCs w:val="24"/>
        </w:rPr>
      </w:pPr>
    </w:p>
    <w:sectPr w:rsidR="00320063" w:rsidRPr="008C79C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85" w:rsidRDefault="00A85885">
      <w:r>
        <w:separator/>
      </w:r>
    </w:p>
  </w:endnote>
  <w:endnote w:type="continuationSeparator" w:id="0">
    <w:p w:rsidR="00A85885" w:rsidRDefault="00A8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C6" w:rsidRPr="008C79C6" w:rsidRDefault="008C79C6" w:rsidP="008C79C6">
    <w:pPr>
      <w:pStyle w:val="Fuzeile"/>
      <w:jc w:val="center"/>
      <w:rPr>
        <w:sz w:val="24"/>
        <w:szCs w:val="24"/>
      </w:rPr>
    </w:pPr>
    <w:r w:rsidRPr="008C79C6">
      <w:rPr>
        <w:sz w:val="24"/>
        <w:szCs w:val="24"/>
      </w:rPr>
      <w:t xml:space="preserve">Seite </w:t>
    </w:r>
    <w:r w:rsidRPr="008C79C6">
      <w:rPr>
        <w:sz w:val="24"/>
        <w:szCs w:val="24"/>
      </w:rPr>
      <w:fldChar w:fldCharType="begin"/>
    </w:r>
    <w:r w:rsidRPr="008C79C6">
      <w:rPr>
        <w:sz w:val="24"/>
        <w:szCs w:val="24"/>
      </w:rPr>
      <w:instrText>PAGE   \* MERGEFORMAT</w:instrText>
    </w:r>
    <w:r w:rsidRPr="008C79C6">
      <w:rPr>
        <w:sz w:val="24"/>
        <w:szCs w:val="24"/>
      </w:rPr>
      <w:fldChar w:fldCharType="separate"/>
    </w:r>
    <w:r w:rsidR="00615002">
      <w:rPr>
        <w:noProof/>
        <w:sz w:val="24"/>
        <w:szCs w:val="24"/>
      </w:rPr>
      <w:t>1</w:t>
    </w:r>
    <w:r w:rsidRPr="008C79C6">
      <w:rPr>
        <w:sz w:val="24"/>
        <w:szCs w:val="24"/>
      </w:rPr>
      <w:fldChar w:fldCharType="end"/>
    </w:r>
  </w:p>
  <w:p w:rsidR="00320063" w:rsidRDefault="00320063">
    <w:pPr>
      <w:pStyle w:val="Fuzeile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85" w:rsidRDefault="00A85885">
      <w:r>
        <w:separator/>
      </w:r>
    </w:p>
  </w:footnote>
  <w:footnote w:type="continuationSeparator" w:id="0">
    <w:p w:rsidR="00A85885" w:rsidRDefault="00A8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63" w:rsidRDefault="003D335F" w:rsidP="008C79C6">
    <w:pPr>
      <w:pStyle w:val="Kopfzeile"/>
      <w:widowControl/>
      <w:tabs>
        <w:tab w:val="clear" w:pos="4536"/>
      </w:tabs>
      <w:jc w:val="right"/>
    </w:pPr>
    <w:r>
      <w:rPr>
        <w:noProof/>
        <w:lang w:eastAsia="de-DE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361950</wp:posOffset>
              </wp:positionV>
              <wp:extent cx="13970" cy="160655"/>
              <wp:effectExtent l="8255" t="0" r="635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063" w:rsidRDefault="00320063">
                          <w:pPr>
                            <w:widowControl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9.15pt;margin-top:28.5pt;width:1.1pt;height:12.6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Y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" stroked="f">
              <v:fill opacity="0"/>
              <v:textbox inset="0,0,0,0">
                <w:txbxContent>
                  <w:p w:rsidR="00320063" w:rsidRDefault="00320063">
                    <w:pPr>
                      <w:widowControl/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A685731"/>
    <w:multiLevelType w:val="hybridMultilevel"/>
    <w:tmpl w:val="9DE4D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5C05"/>
    <w:multiLevelType w:val="hybridMultilevel"/>
    <w:tmpl w:val="D368F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44C"/>
    <w:multiLevelType w:val="hybridMultilevel"/>
    <w:tmpl w:val="2924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E77"/>
    <w:multiLevelType w:val="hybridMultilevel"/>
    <w:tmpl w:val="BD784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B7B"/>
    <w:multiLevelType w:val="hybridMultilevel"/>
    <w:tmpl w:val="FF12EE40"/>
    <w:lvl w:ilvl="0" w:tplc="93965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2FE3"/>
    <w:multiLevelType w:val="hybridMultilevel"/>
    <w:tmpl w:val="AFEA3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34B2"/>
    <w:multiLevelType w:val="hybridMultilevel"/>
    <w:tmpl w:val="93943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558C6"/>
    <w:multiLevelType w:val="hybridMultilevel"/>
    <w:tmpl w:val="BF747C4C"/>
    <w:lvl w:ilvl="0" w:tplc="A8A450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A6DA5"/>
    <w:multiLevelType w:val="hybridMultilevel"/>
    <w:tmpl w:val="465A47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76963"/>
    <w:multiLevelType w:val="hybridMultilevel"/>
    <w:tmpl w:val="9A4CD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A445F"/>
    <w:multiLevelType w:val="hybridMultilevel"/>
    <w:tmpl w:val="4E22C5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A31D7"/>
    <w:multiLevelType w:val="hybridMultilevel"/>
    <w:tmpl w:val="A1909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E6517"/>
    <w:multiLevelType w:val="hybridMultilevel"/>
    <w:tmpl w:val="7BAE5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3D6"/>
    <w:multiLevelType w:val="hybridMultilevel"/>
    <w:tmpl w:val="8668E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448D7"/>
    <w:multiLevelType w:val="hybridMultilevel"/>
    <w:tmpl w:val="333E6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2A14"/>
    <w:multiLevelType w:val="hybridMultilevel"/>
    <w:tmpl w:val="3F065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40E1"/>
    <w:multiLevelType w:val="hybridMultilevel"/>
    <w:tmpl w:val="68BA3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935C8"/>
    <w:multiLevelType w:val="hybridMultilevel"/>
    <w:tmpl w:val="F35CB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1C88"/>
    <w:multiLevelType w:val="hybridMultilevel"/>
    <w:tmpl w:val="AA5AD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70B45"/>
    <w:multiLevelType w:val="hybridMultilevel"/>
    <w:tmpl w:val="CF4636F8"/>
    <w:lvl w:ilvl="0" w:tplc="EAD0B4BE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84171C"/>
    <w:multiLevelType w:val="hybridMultilevel"/>
    <w:tmpl w:val="7A9C4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A10C7"/>
    <w:multiLevelType w:val="hybridMultilevel"/>
    <w:tmpl w:val="8AE63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71F0D"/>
    <w:multiLevelType w:val="hybridMultilevel"/>
    <w:tmpl w:val="EC643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A7407"/>
    <w:multiLevelType w:val="hybridMultilevel"/>
    <w:tmpl w:val="0BF6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076EC"/>
    <w:multiLevelType w:val="hybridMultilevel"/>
    <w:tmpl w:val="FA5AF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C04B2"/>
    <w:multiLevelType w:val="hybridMultilevel"/>
    <w:tmpl w:val="CA72F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90DF1"/>
    <w:multiLevelType w:val="hybridMultilevel"/>
    <w:tmpl w:val="16A28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7413"/>
    <w:multiLevelType w:val="hybridMultilevel"/>
    <w:tmpl w:val="A72A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F1211"/>
    <w:multiLevelType w:val="hybridMultilevel"/>
    <w:tmpl w:val="B8CA9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1F3C"/>
    <w:multiLevelType w:val="hybridMultilevel"/>
    <w:tmpl w:val="F3D27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9"/>
  </w:num>
  <w:num w:numId="6">
    <w:abstractNumId w:val="31"/>
  </w:num>
  <w:num w:numId="7">
    <w:abstractNumId w:val="18"/>
  </w:num>
  <w:num w:numId="8">
    <w:abstractNumId w:val="30"/>
  </w:num>
  <w:num w:numId="9">
    <w:abstractNumId w:val="7"/>
  </w:num>
  <w:num w:numId="10">
    <w:abstractNumId w:val="5"/>
  </w:num>
  <w:num w:numId="11">
    <w:abstractNumId w:val="22"/>
  </w:num>
  <w:num w:numId="12">
    <w:abstractNumId w:val="25"/>
  </w:num>
  <w:num w:numId="13">
    <w:abstractNumId w:val="20"/>
  </w:num>
  <w:num w:numId="14">
    <w:abstractNumId w:val="2"/>
  </w:num>
  <w:num w:numId="15">
    <w:abstractNumId w:val="16"/>
  </w:num>
  <w:num w:numId="16">
    <w:abstractNumId w:val="4"/>
  </w:num>
  <w:num w:numId="17">
    <w:abstractNumId w:val="13"/>
  </w:num>
  <w:num w:numId="18">
    <w:abstractNumId w:val="26"/>
  </w:num>
  <w:num w:numId="19">
    <w:abstractNumId w:val="8"/>
  </w:num>
  <w:num w:numId="20">
    <w:abstractNumId w:val="14"/>
  </w:num>
  <w:num w:numId="21">
    <w:abstractNumId w:val="15"/>
  </w:num>
  <w:num w:numId="22">
    <w:abstractNumId w:val="11"/>
  </w:num>
  <w:num w:numId="23">
    <w:abstractNumId w:val="23"/>
  </w:num>
  <w:num w:numId="24">
    <w:abstractNumId w:val="24"/>
  </w:num>
  <w:num w:numId="25">
    <w:abstractNumId w:val="29"/>
  </w:num>
  <w:num w:numId="26">
    <w:abstractNumId w:val="17"/>
  </w:num>
  <w:num w:numId="27">
    <w:abstractNumId w:val="28"/>
  </w:num>
  <w:num w:numId="28">
    <w:abstractNumId w:val="27"/>
  </w:num>
  <w:num w:numId="29">
    <w:abstractNumId w:val="6"/>
  </w:num>
  <w:num w:numId="30">
    <w:abstractNumId w:val="21"/>
  </w:num>
  <w:num w:numId="31">
    <w:abstractNumId w:val="9"/>
  </w:num>
  <w:num w:numId="32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activeWritingStyle w:appName="MSWord" w:lang="it-IT" w:vendorID="3" w:dllVersion="517" w:checkStyle="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bbe01234-72a9-4500-8979-8472c1459b92}"/>
    <w:docVar w:name="OFFICEEVENTSDISABLED" w:val="101000/20160715142530"/>
  </w:docVars>
  <w:rsids>
    <w:rsidRoot w:val="00CC473F"/>
    <w:rsid w:val="00021961"/>
    <w:rsid w:val="00031E0B"/>
    <w:rsid w:val="00040CBA"/>
    <w:rsid w:val="00062010"/>
    <w:rsid w:val="000752B6"/>
    <w:rsid w:val="000A178A"/>
    <w:rsid w:val="000B2C36"/>
    <w:rsid w:val="000B5BFD"/>
    <w:rsid w:val="000D08C0"/>
    <w:rsid w:val="000F717E"/>
    <w:rsid w:val="001341BE"/>
    <w:rsid w:val="00147F91"/>
    <w:rsid w:val="00170931"/>
    <w:rsid w:val="001C4661"/>
    <w:rsid w:val="001C7ABB"/>
    <w:rsid w:val="001D25A1"/>
    <w:rsid w:val="001E7681"/>
    <w:rsid w:val="0021212E"/>
    <w:rsid w:val="00246A36"/>
    <w:rsid w:val="002875FD"/>
    <w:rsid w:val="00294D59"/>
    <w:rsid w:val="002D05E2"/>
    <w:rsid w:val="002D31CC"/>
    <w:rsid w:val="00306D69"/>
    <w:rsid w:val="003160A9"/>
    <w:rsid w:val="00320063"/>
    <w:rsid w:val="0032498D"/>
    <w:rsid w:val="00332073"/>
    <w:rsid w:val="00333F53"/>
    <w:rsid w:val="00374257"/>
    <w:rsid w:val="003850FB"/>
    <w:rsid w:val="00397992"/>
    <w:rsid w:val="003C08AB"/>
    <w:rsid w:val="003D335F"/>
    <w:rsid w:val="003D363D"/>
    <w:rsid w:val="003F07B0"/>
    <w:rsid w:val="003F77D9"/>
    <w:rsid w:val="004000C1"/>
    <w:rsid w:val="00425505"/>
    <w:rsid w:val="00443725"/>
    <w:rsid w:val="004751A1"/>
    <w:rsid w:val="00476AE1"/>
    <w:rsid w:val="00494F3D"/>
    <w:rsid w:val="00496F25"/>
    <w:rsid w:val="00497C6A"/>
    <w:rsid w:val="004B59B1"/>
    <w:rsid w:val="004E1930"/>
    <w:rsid w:val="00523434"/>
    <w:rsid w:val="00530244"/>
    <w:rsid w:val="00531F49"/>
    <w:rsid w:val="00554FB2"/>
    <w:rsid w:val="00571C1A"/>
    <w:rsid w:val="005761D0"/>
    <w:rsid w:val="005D2FF3"/>
    <w:rsid w:val="005D3C59"/>
    <w:rsid w:val="005E7725"/>
    <w:rsid w:val="006025AB"/>
    <w:rsid w:val="00614997"/>
    <w:rsid w:val="00615002"/>
    <w:rsid w:val="00636385"/>
    <w:rsid w:val="0067558C"/>
    <w:rsid w:val="00686C4D"/>
    <w:rsid w:val="006A2A60"/>
    <w:rsid w:val="006E02AD"/>
    <w:rsid w:val="006E2A3D"/>
    <w:rsid w:val="0071364C"/>
    <w:rsid w:val="0071445B"/>
    <w:rsid w:val="0071701F"/>
    <w:rsid w:val="00737486"/>
    <w:rsid w:val="00744A3B"/>
    <w:rsid w:val="007450E0"/>
    <w:rsid w:val="007804CE"/>
    <w:rsid w:val="007953DA"/>
    <w:rsid w:val="007B7756"/>
    <w:rsid w:val="007C3A06"/>
    <w:rsid w:val="007E6C49"/>
    <w:rsid w:val="00807585"/>
    <w:rsid w:val="00815C84"/>
    <w:rsid w:val="00845613"/>
    <w:rsid w:val="0087179F"/>
    <w:rsid w:val="008C79C6"/>
    <w:rsid w:val="008D0A9B"/>
    <w:rsid w:val="008D74E3"/>
    <w:rsid w:val="008D7E62"/>
    <w:rsid w:val="008F5273"/>
    <w:rsid w:val="008F65EE"/>
    <w:rsid w:val="008F702E"/>
    <w:rsid w:val="00902240"/>
    <w:rsid w:val="00904081"/>
    <w:rsid w:val="00914766"/>
    <w:rsid w:val="009265B6"/>
    <w:rsid w:val="00930D07"/>
    <w:rsid w:val="009434F8"/>
    <w:rsid w:val="009A5C8C"/>
    <w:rsid w:val="009C108E"/>
    <w:rsid w:val="009D11B0"/>
    <w:rsid w:val="009F729A"/>
    <w:rsid w:val="00A14C3C"/>
    <w:rsid w:val="00A2102B"/>
    <w:rsid w:val="00A30D68"/>
    <w:rsid w:val="00A466D6"/>
    <w:rsid w:val="00A85885"/>
    <w:rsid w:val="00AA17F3"/>
    <w:rsid w:val="00AB0CE6"/>
    <w:rsid w:val="00AE323E"/>
    <w:rsid w:val="00B007D5"/>
    <w:rsid w:val="00B05A27"/>
    <w:rsid w:val="00B073E9"/>
    <w:rsid w:val="00B556D2"/>
    <w:rsid w:val="00B93B79"/>
    <w:rsid w:val="00BB0D49"/>
    <w:rsid w:val="00BB15EE"/>
    <w:rsid w:val="00BB6B3E"/>
    <w:rsid w:val="00BC3AF3"/>
    <w:rsid w:val="00BC714D"/>
    <w:rsid w:val="00BD5446"/>
    <w:rsid w:val="00BF378C"/>
    <w:rsid w:val="00BF650E"/>
    <w:rsid w:val="00C0737D"/>
    <w:rsid w:val="00C26365"/>
    <w:rsid w:val="00C26586"/>
    <w:rsid w:val="00C3006D"/>
    <w:rsid w:val="00C32DAC"/>
    <w:rsid w:val="00C3410B"/>
    <w:rsid w:val="00C40CEC"/>
    <w:rsid w:val="00C43B3F"/>
    <w:rsid w:val="00C45026"/>
    <w:rsid w:val="00C74AD9"/>
    <w:rsid w:val="00C74C3F"/>
    <w:rsid w:val="00C75318"/>
    <w:rsid w:val="00CA2555"/>
    <w:rsid w:val="00CA35B8"/>
    <w:rsid w:val="00CB7F44"/>
    <w:rsid w:val="00CC473F"/>
    <w:rsid w:val="00CF2FC8"/>
    <w:rsid w:val="00D018A4"/>
    <w:rsid w:val="00D01CE9"/>
    <w:rsid w:val="00D07EA8"/>
    <w:rsid w:val="00D15781"/>
    <w:rsid w:val="00DA1595"/>
    <w:rsid w:val="00DB6BEE"/>
    <w:rsid w:val="00DD0BA5"/>
    <w:rsid w:val="00E211D2"/>
    <w:rsid w:val="00E553EE"/>
    <w:rsid w:val="00E74257"/>
    <w:rsid w:val="00E75071"/>
    <w:rsid w:val="00EA0702"/>
    <w:rsid w:val="00EA288B"/>
    <w:rsid w:val="00EA3A9E"/>
    <w:rsid w:val="00ED682C"/>
    <w:rsid w:val="00EF4A5D"/>
    <w:rsid w:val="00EF78F2"/>
    <w:rsid w:val="00F03CE2"/>
    <w:rsid w:val="00F06743"/>
    <w:rsid w:val="00F21A08"/>
    <w:rsid w:val="00F22436"/>
    <w:rsid w:val="00F45569"/>
    <w:rsid w:val="00F55DFC"/>
    <w:rsid w:val="00F60867"/>
    <w:rsid w:val="00F76E13"/>
    <w:rsid w:val="00FB274F"/>
    <w:rsid w:val="00FE01CE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7B59A08"/>
  <w15:chartTrackingRefBased/>
  <w15:docId w15:val="{976ABC7E-7B0C-40CB-A21B-63EED7A5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berschrift2"/>
    <w:next w:val="aEinrckung"/>
    <w:qFormat/>
    <w:pPr>
      <w:numPr>
        <w:ilvl w:val="2"/>
      </w:numPr>
      <w:spacing w:before="360" w:after="0" w:line="300" w:lineRule="atLeast"/>
      <w:ind w:left="567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639"/>
        <w:tab w:val="left" w:pos="922"/>
      </w:tabs>
      <w:spacing w:line="300" w:lineRule="atLeast"/>
      <w:ind w:left="72"/>
      <w:jc w:val="both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widowControl/>
      <w:numPr>
        <w:ilvl w:val="4"/>
        <w:numId w:val="1"/>
      </w:numPr>
      <w:spacing w:line="300" w:lineRule="atLeast"/>
      <w:ind w:left="72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80" w:after="80"/>
      <w:jc w:val="center"/>
      <w:outlineLvl w:val="5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b/>
      <w:i/>
      <w:sz w:val="20"/>
    </w:rPr>
  </w:style>
  <w:style w:type="paragraph" w:styleId="berschrift8">
    <w:name w:val="heading 8"/>
    <w:basedOn w:val="Standard"/>
    <w:next w:val="Standard"/>
    <w:qFormat/>
    <w:pPr>
      <w:keepNext/>
      <w:widowControl/>
      <w:snapToGrid w:val="0"/>
      <w:spacing w:before="20" w:after="20" w:line="20" w:lineRule="atLeast"/>
      <w:outlineLvl w:val="7"/>
    </w:pPr>
    <w:rPr>
      <w:b/>
      <w:bCs/>
      <w:sz w:val="24"/>
    </w:rPr>
  </w:style>
  <w:style w:type="paragraph" w:styleId="berschrift9">
    <w:name w:val="heading 9"/>
    <w:basedOn w:val="Standard"/>
    <w:next w:val="Standard"/>
    <w:qFormat/>
    <w:pPr>
      <w:keepNext/>
      <w:widowControl/>
      <w:numPr>
        <w:ilvl w:val="8"/>
        <w:numId w:val="1"/>
      </w:numPr>
      <w:spacing w:line="300" w:lineRule="atLeast"/>
      <w:ind w:right="213"/>
      <w:jc w:val="center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</w:rPr>
  </w:style>
  <w:style w:type="character" w:styleId="Seitenzahl">
    <w:name w:val="page number"/>
    <w:semiHidden/>
    <w:rPr>
      <w:sz w:val="20"/>
    </w:rPr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widowControl/>
      <w:jc w:val="center"/>
    </w:pPr>
    <w:rPr>
      <w:b/>
      <w:sz w:val="36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semiHidden/>
    <w:pPr>
      <w:tabs>
        <w:tab w:val="right" w:leader="dot" w:pos="4175"/>
      </w:tabs>
      <w:ind w:left="240" w:hanging="240"/>
    </w:pPr>
  </w:style>
  <w:style w:type="paragraph" w:styleId="Index2">
    <w:name w:val="index 2"/>
    <w:basedOn w:val="Standard"/>
    <w:next w:val="Standard"/>
    <w:semiHidden/>
    <w:pPr>
      <w:tabs>
        <w:tab w:val="right" w:leader="dot" w:pos="4175"/>
      </w:tabs>
      <w:ind w:left="480" w:hanging="240"/>
    </w:pPr>
  </w:style>
  <w:style w:type="paragraph" w:styleId="Index3">
    <w:name w:val="index 3"/>
    <w:basedOn w:val="Standard"/>
    <w:next w:val="Standard"/>
    <w:semiHidden/>
    <w:pPr>
      <w:tabs>
        <w:tab w:val="right" w:leader="dot" w:pos="4175"/>
      </w:tabs>
      <w:ind w:left="720" w:hanging="240"/>
    </w:pPr>
  </w:style>
  <w:style w:type="paragraph" w:styleId="Index4">
    <w:name w:val="index 4"/>
    <w:basedOn w:val="Standard"/>
    <w:next w:val="Standard"/>
    <w:semiHidden/>
    <w:pPr>
      <w:tabs>
        <w:tab w:val="right" w:leader="dot" w:pos="4175"/>
      </w:tabs>
      <w:ind w:left="960" w:hanging="240"/>
    </w:pPr>
  </w:style>
  <w:style w:type="paragraph" w:styleId="Index5">
    <w:name w:val="index 5"/>
    <w:basedOn w:val="Standard"/>
    <w:next w:val="Standard"/>
    <w:semiHidden/>
    <w:pPr>
      <w:tabs>
        <w:tab w:val="right" w:leader="dot" w:pos="4175"/>
      </w:tabs>
      <w:ind w:left="1200" w:hanging="240"/>
    </w:pPr>
  </w:style>
  <w:style w:type="paragraph" w:styleId="Index6">
    <w:name w:val="index 6"/>
    <w:basedOn w:val="Standard"/>
    <w:next w:val="Standard"/>
    <w:semiHidden/>
    <w:pPr>
      <w:tabs>
        <w:tab w:val="right" w:leader="dot" w:pos="4175"/>
      </w:tabs>
      <w:ind w:left="1440" w:hanging="240"/>
    </w:pPr>
  </w:style>
  <w:style w:type="paragraph" w:styleId="Index7">
    <w:name w:val="index 7"/>
    <w:basedOn w:val="Standard"/>
    <w:next w:val="Standard"/>
    <w:semiHidden/>
    <w:pPr>
      <w:tabs>
        <w:tab w:val="right" w:leader="dot" w:pos="4175"/>
      </w:tabs>
      <w:ind w:left="1680" w:hanging="240"/>
    </w:pPr>
  </w:style>
  <w:style w:type="paragraph" w:styleId="Index8">
    <w:name w:val="index 8"/>
    <w:basedOn w:val="Standard"/>
    <w:next w:val="Standard"/>
    <w:semiHidden/>
    <w:pPr>
      <w:tabs>
        <w:tab w:val="right" w:leader="dot" w:pos="4175"/>
      </w:tabs>
      <w:ind w:left="1920" w:hanging="240"/>
    </w:pPr>
  </w:style>
  <w:style w:type="paragraph" w:styleId="Index9">
    <w:name w:val="index 9"/>
    <w:basedOn w:val="Standard"/>
    <w:next w:val="Standard"/>
    <w:semiHidden/>
    <w:pPr>
      <w:tabs>
        <w:tab w:val="right" w:leader="dot" w:pos="4175"/>
      </w:tabs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aEinrckung">
    <w:name w:val="a/Einrückung"/>
    <w:basedOn w:val="Standard"/>
    <w:pPr>
      <w:tabs>
        <w:tab w:val="left" w:pos="851"/>
      </w:tabs>
      <w:spacing w:before="300" w:after="60" w:line="300" w:lineRule="atLeast"/>
      <w:ind w:left="567"/>
    </w:p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bKstchenaufzhlung">
    <w:name w:val="b/Kästchenaufzählung"/>
    <w:basedOn w:val="aEinrckung"/>
    <w:next w:val="aEinrckung"/>
    <w:pPr>
      <w:tabs>
        <w:tab w:val="left" w:pos="1134"/>
      </w:tabs>
      <w:spacing w:before="180" w:after="0"/>
      <w:ind w:left="993" w:hanging="426"/>
    </w:pPr>
  </w:style>
  <w:style w:type="paragraph" w:customStyle="1" w:styleId="cKstcheneinrckung">
    <w:name w:val="c/Kästcheneinrückung"/>
    <w:basedOn w:val="bKstchenaufzhlung"/>
    <w:next w:val="aEinrckung"/>
    <w:pPr>
      <w:ind w:firstLine="0"/>
    </w:pPr>
  </w:style>
  <w:style w:type="paragraph" w:customStyle="1" w:styleId="dKreisaufzhlung">
    <w:name w:val="d/Kreisaufzählung"/>
    <w:basedOn w:val="cKstcheneinrckung"/>
    <w:next w:val="aEinrckung"/>
    <w:pPr>
      <w:tabs>
        <w:tab w:val="left" w:pos="1560"/>
      </w:tabs>
      <w:spacing w:before="120"/>
      <w:ind w:left="1418" w:hanging="426"/>
    </w:pPr>
  </w:style>
  <w:style w:type="paragraph" w:customStyle="1" w:styleId="eKreiseinrckung">
    <w:name w:val="e/Kreiseinrückung"/>
    <w:basedOn w:val="dKreisaufzhlung"/>
    <w:next w:val="aEinrckung"/>
    <w:pPr>
      <w:ind w:firstLine="0"/>
    </w:pPr>
  </w:style>
  <w:style w:type="paragraph" w:customStyle="1" w:styleId="fPunktaufzhlung">
    <w:name w:val="f/Punktaufzählung"/>
    <w:basedOn w:val="eKreiseinrckung"/>
    <w:next w:val="aEinrckung"/>
    <w:pPr>
      <w:tabs>
        <w:tab w:val="left" w:pos="1843"/>
      </w:tabs>
      <w:spacing w:before="60"/>
      <w:ind w:left="1701" w:hanging="284"/>
    </w:pPr>
  </w:style>
  <w:style w:type="paragraph" w:customStyle="1" w:styleId="gZwischenberschrift">
    <w:name w:val="g/Zwischenüberschrift"/>
    <w:basedOn w:val="aEinrckung"/>
    <w:next w:val="aEinrckung"/>
    <w:pPr>
      <w:keepNext/>
      <w:spacing w:before="480"/>
    </w:pPr>
    <w:rPr>
      <w:b/>
      <w:i/>
    </w:rPr>
  </w:style>
  <w:style w:type="paragraph" w:styleId="Blocktext">
    <w:name w:val="Block Text"/>
    <w:basedOn w:val="Standard"/>
    <w:semiHidden/>
    <w:pPr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before="120" w:after="120"/>
      <w:ind w:left="993" w:right="992"/>
      <w:jc w:val="both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Textkrper-Zeileneinzug">
    <w:name w:val="Body Text Indent"/>
    <w:basedOn w:val="Standard"/>
    <w:semiHidden/>
    <w:pPr>
      <w:widowControl/>
      <w:snapToGrid w:val="0"/>
      <w:spacing w:line="300" w:lineRule="atLeast"/>
      <w:ind w:left="360"/>
    </w:pPr>
    <w:rPr>
      <w:sz w:val="16"/>
    </w:rPr>
  </w:style>
  <w:style w:type="paragraph" w:customStyle="1" w:styleId="Textkrper31">
    <w:name w:val="Textkörper 31"/>
    <w:basedOn w:val="Standard"/>
    <w:pPr>
      <w:widowControl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0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701F"/>
    <w:rPr>
      <w:rFonts w:ascii="Tahoma" w:hAnsi="Tahoma" w:cs="Tahoma"/>
      <w:sz w:val="16"/>
      <w:szCs w:val="16"/>
      <w:lang w:eastAsia="ar-SA"/>
    </w:rPr>
  </w:style>
  <w:style w:type="character" w:customStyle="1" w:styleId="FuzeileZchn">
    <w:name w:val="Fußzeile Zchn"/>
    <w:link w:val="Fuzeile"/>
    <w:uiPriority w:val="99"/>
    <w:rsid w:val="008C79C6"/>
    <w:rPr>
      <w:rFonts w:ascii="Arial" w:hAnsi="Arial"/>
      <w:sz w:val="22"/>
      <w:lang w:eastAsia="ar-SA"/>
    </w:rPr>
  </w:style>
  <w:style w:type="paragraph" w:styleId="Listenabsatz">
    <w:name w:val="List Paragraph"/>
    <w:basedOn w:val="Standard"/>
    <w:uiPriority w:val="34"/>
    <w:qFormat/>
    <w:rsid w:val="005D2FF3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505dfad4-7d03-4035-b489-9baea62603fd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AF6D-0345-4313-85DF-92A9410F798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FF6FE69-30F8-4E8E-8903-60D71C5C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ERC-Zertifizierung</vt:lpstr>
    </vt:vector>
  </TitlesOfParts>
  <Company>ERC AG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ERC-Zertifizierung</dc:title>
  <dc:subject/>
  <dc:creator>Benutzer</dc:creator>
  <cp:keywords/>
  <cp:lastModifiedBy>Patrik Luzius</cp:lastModifiedBy>
  <cp:revision>11</cp:revision>
  <cp:lastPrinted>2015-08-07T09:05:00Z</cp:lastPrinted>
  <dcterms:created xsi:type="dcterms:W3CDTF">2020-01-25T15:51:00Z</dcterms:created>
  <dcterms:modified xsi:type="dcterms:W3CDTF">2020-02-21T17:09:00Z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112350</vt:lpwstr>
  </property>
  <property fmtid="{D5CDD505-2E9C-101B-9397-08002B2CF9AE}" pid="3" name="DATEV-DMS_BETREFF">
    <vt:lpwstr>KHB Fach 09: Prozess: Posteingang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