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E4634" w:rsidRPr="00D23327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B66B12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Kommunikation</w:t>
      </w:r>
      <w:r w:rsidR="00897C6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– </w:t>
      </w:r>
      <w:r w:rsidR="00B66B12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Unternehmenskultur </w:t>
      </w:r>
      <w:r w:rsidR="00960891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7</w:t>
      </w:r>
    </w:p>
    <w:p w:rsidR="00220582" w:rsidRDefault="00220582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6150C8" w:rsidRDefault="006150C8" w:rsidP="006150C8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Praxisbeispiel: Unternehmenskultur der Steuerkanzlei Luzius </w:t>
      </w:r>
      <w:r w:rsidR="0096089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Teil 7</w:t>
      </w:r>
    </w:p>
    <w:p w:rsidR="00720DA3" w:rsidRDefault="00720DA3" w:rsidP="00720D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56566" w:rsidRDefault="00B56566" w:rsidP="00260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864" w:rsidRPr="00D35864" w:rsidRDefault="00D35864" w:rsidP="00D35864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D35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Praxisbeispiel: Unternehmenskultur</w:t>
      </w:r>
      <w:r w:rsidR="00A6567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der Steuerkanzlei Luzius Teil </w:t>
      </w:r>
      <w:r w:rsidR="009608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7</w:t>
      </w:r>
    </w:p>
    <w:p w:rsidR="00980922" w:rsidRPr="00713CAB" w:rsidRDefault="00980922" w:rsidP="002601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507A0" w:rsidRPr="00A65676" w:rsidRDefault="00F507A0" w:rsidP="00F507A0">
      <w:pPr>
        <w:jc w:val="both"/>
        <w:rPr>
          <w:rFonts w:ascii="Arial" w:hAnsi="Arial" w:cs="Arial"/>
          <w:sz w:val="24"/>
          <w:szCs w:val="24"/>
        </w:rPr>
      </w:pPr>
      <w:r w:rsidRPr="007E7A26">
        <w:rPr>
          <w:rFonts w:ascii="Arial" w:hAnsi="Arial" w:cs="Arial"/>
          <w:sz w:val="24"/>
          <w:szCs w:val="24"/>
        </w:rPr>
        <w:t xml:space="preserve">Nachfolgende Regeln in alphabetischer Reihenfolge können, sollen oder </w:t>
      </w:r>
      <w:r w:rsidRPr="007E7A26">
        <w:rPr>
          <w:rFonts w:ascii="Arial" w:hAnsi="Arial" w:cs="Arial"/>
          <w:color w:val="FF0000"/>
          <w:sz w:val="24"/>
          <w:szCs w:val="24"/>
        </w:rPr>
        <w:t>müssen</w:t>
      </w:r>
      <w:r w:rsidRPr="007E7A26">
        <w:rPr>
          <w:rFonts w:ascii="Arial" w:hAnsi="Arial" w:cs="Arial"/>
          <w:sz w:val="24"/>
          <w:szCs w:val="24"/>
        </w:rPr>
        <w:t xml:space="preserve"> von </w:t>
      </w:r>
      <w:r w:rsidRPr="00A65676">
        <w:rPr>
          <w:rFonts w:ascii="Arial" w:hAnsi="Arial" w:cs="Arial"/>
          <w:sz w:val="24"/>
          <w:szCs w:val="24"/>
        </w:rPr>
        <w:t>allen Mitarbeitern und Lu gelebt und eingehalten werden: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</w:p>
    <w:p w:rsidR="00CF635E" w:rsidRPr="00CF635E" w:rsidRDefault="00CF635E" w:rsidP="00CF635E">
      <w:pPr>
        <w:jc w:val="both"/>
        <w:rPr>
          <w:rFonts w:ascii="Arial" w:hAnsi="Arial" w:cs="Arial"/>
          <w:b/>
          <w:sz w:val="24"/>
          <w:szCs w:val="24"/>
        </w:rPr>
      </w:pPr>
      <w:r w:rsidRPr="00CF635E">
        <w:rPr>
          <w:rFonts w:ascii="Arial" w:hAnsi="Arial" w:cs="Arial"/>
          <w:b/>
          <w:sz w:val="24"/>
          <w:szCs w:val="24"/>
        </w:rPr>
        <w:t>LEA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Leitsatz: Bei der Eingabe von Zeiten </w:t>
      </w:r>
      <w:r w:rsidRPr="00CF635E">
        <w:rPr>
          <w:rFonts w:ascii="Arial" w:hAnsi="Arial" w:cs="Arial"/>
          <w:color w:val="FF0000"/>
          <w:sz w:val="24"/>
          <w:szCs w:val="24"/>
        </w:rPr>
        <w:t>darf es keine</w:t>
      </w:r>
      <w:r w:rsidRPr="00CF635E">
        <w:rPr>
          <w:rFonts w:ascii="Arial" w:hAnsi="Arial" w:cs="Arial"/>
          <w:sz w:val="24"/>
          <w:szCs w:val="24"/>
        </w:rPr>
        <w:t xml:space="preserve"> Gefühle und Emotionen bzgl. des Kunden geben, sondern es sind einfach die echten angefallenen Zeiten richtig und vollständig zu erfassen und dem Kunden oder der Kanzlei  zuzuordnen.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Es werden Industrieminuten erfasst, die kleinste Einheit ist 0,25 Stunden = 15 Minuten.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1. Regel für die abrechenbaren Zeiten (LEA-Nr. 1 bis 8999): Alle Zeiten </w:t>
      </w:r>
      <w:r w:rsidRPr="00CF635E">
        <w:rPr>
          <w:rFonts w:ascii="Arial" w:hAnsi="Arial" w:cs="Arial"/>
          <w:color w:val="FF0000"/>
          <w:sz w:val="24"/>
          <w:szCs w:val="24"/>
        </w:rPr>
        <w:t>müssen</w:t>
      </w:r>
      <w:r w:rsidRPr="00CF635E">
        <w:rPr>
          <w:rFonts w:ascii="Arial" w:hAnsi="Arial" w:cs="Arial"/>
          <w:sz w:val="24"/>
          <w:szCs w:val="24"/>
        </w:rPr>
        <w:t xml:space="preserve"> auf abrechenbare LEA-Nummern erfasst werden.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2. Regel für die nicht abrechenbaren Zeiten (LEA-Nr. 9800 bis 9999): </w:t>
      </w:r>
      <w:r w:rsidRPr="00CF635E">
        <w:rPr>
          <w:rFonts w:ascii="Arial" w:hAnsi="Arial" w:cs="Arial"/>
          <w:color w:val="FF0000"/>
          <w:sz w:val="24"/>
          <w:szCs w:val="24"/>
        </w:rPr>
        <w:t>Diese Regel hat Vorrang vor der ersten Regel.</w:t>
      </w:r>
      <w:r w:rsidRPr="00CF635E">
        <w:rPr>
          <w:rFonts w:ascii="Arial" w:hAnsi="Arial" w:cs="Arial"/>
          <w:sz w:val="24"/>
          <w:szCs w:val="24"/>
        </w:rPr>
        <w:t xml:space="preserve"> Alle Zeiten, für die der Kunde nichts kann und die er auch nicht in Auftrag geben würde bzw. die mit dem Auftrag nichts zu tun haben, </w:t>
      </w:r>
      <w:r w:rsidRPr="00CF635E">
        <w:rPr>
          <w:rFonts w:ascii="Arial" w:hAnsi="Arial" w:cs="Arial"/>
          <w:color w:val="FF0000"/>
          <w:sz w:val="24"/>
          <w:szCs w:val="24"/>
        </w:rPr>
        <w:t>müssen</w:t>
      </w:r>
      <w:r w:rsidRPr="00CF635E">
        <w:rPr>
          <w:rFonts w:ascii="Arial" w:hAnsi="Arial" w:cs="Arial"/>
          <w:sz w:val="24"/>
          <w:szCs w:val="24"/>
        </w:rPr>
        <w:t xml:space="preserve"> auf nicht abrechenbare Zeiten erfasst werden.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Jeder Mitarbeiter </w:t>
      </w:r>
      <w:r w:rsidRPr="00CF635E">
        <w:rPr>
          <w:rFonts w:ascii="Arial" w:hAnsi="Arial" w:cs="Arial"/>
          <w:color w:val="FF0000"/>
          <w:sz w:val="24"/>
          <w:szCs w:val="24"/>
        </w:rPr>
        <w:t>muss</w:t>
      </w:r>
      <w:r w:rsidRPr="00CF635E">
        <w:rPr>
          <w:rFonts w:ascii="Arial" w:hAnsi="Arial" w:cs="Arial"/>
          <w:sz w:val="24"/>
          <w:szCs w:val="24"/>
        </w:rPr>
        <w:t xml:space="preserve"> täglich bis um 14 Uhr seine LEA des Vortages im Programm „Zeiten und Auslagen“ erfassen und festschreiben. 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Die Zeiten müssen in die Monate, Quartale oder Jahre erfasst werden, für die die jeweilige Leistung ausgeführt wurde (Ausnahme: Bescheidprüfung wird in Folgejahr erfasst). Die Zeiten für die Erstellung des Jahresabschlusses bei ER-</w:t>
      </w:r>
      <w:r w:rsidRPr="00CF635E">
        <w:rPr>
          <w:rFonts w:ascii="Arial" w:hAnsi="Arial" w:cs="Arial"/>
          <w:sz w:val="24"/>
          <w:szCs w:val="24"/>
        </w:rPr>
        <w:lastRenderedPageBreak/>
        <w:t xml:space="preserve">Verträgen </w:t>
      </w:r>
      <w:r w:rsidRPr="00CF635E">
        <w:rPr>
          <w:rFonts w:ascii="Arial" w:hAnsi="Arial" w:cs="Arial"/>
          <w:color w:val="FF0000"/>
          <w:sz w:val="24"/>
          <w:szCs w:val="24"/>
        </w:rPr>
        <w:t>muss</w:t>
      </w:r>
      <w:r w:rsidRPr="00CF635E">
        <w:rPr>
          <w:rFonts w:ascii="Arial" w:hAnsi="Arial" w:cs="Arial"/>
          <w:sz w:val="24"/>
          <w:szCs w:val="24"/>
        </w:rPr>
        <w:t xml:space="preserve"> auf den Dezember oder das 4. Quartal des Jahres erfasst werden, für das der Jahresabschluss erstellt wurde.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Für die einzelnen Verwaltungsaufträge gelten folgende Regeln für alle Mitarbeiter: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9801: Kanzleiverwaltung: es </w:t>
      </w:r>
      <w:r w:rsidRPr="00CF635E">
        <w:rPr>
          <w:rFonts w:ascii="Arial" w:hAnsi="Arial" w:cs="Arial"/>
          <w:color w:val="FF0000"/>
          <w:sz w:val="24"/>
          <w:szCs w:val="24"/>
        </w:rPr>
        <w:t>dürfen maximal</w:t>
      </w:r>
      <w:r w:rsidRPr="00CF635E">
        <w:rPr>
          <w:rFonts w:ascii="Arial" w:hAnsi="Arial" w:cs="Arial"/>
          <w:sz w:val="24"/>
          <w:szCs w:val="24"/>
        </w:rPr>
        <w:t xml:space="preserve"> 0,25 Std. je Tag erfasst werden (Ausnahme: Sekretariat und Lu) </w:t>
      </w:r>
      <w:r w:rsidR="002979EB">
        <w:rPr>
          <w:rFonts w:ascii="Arial" w:hAnsi="Arial" w:cs="Arial"/>
          <w:sz w:val="24"/>
          <w:szCs w:val="24"/>
        </w:rPr>
        <w:t>a</w:t>
      </w:r>
      <w:r w:rsidRPr="00CF635E">
        <w:rPr>
          <w:rFonts w:ascii="Arial" w:hAnsi="Arial" w:cs="Arial"/>
          <w:sz w:val="24"/>
          <w:szCs w:val="24"/>
        </w:rPr>
        <w:t xml:space="preserve">n </w:t>
      </w:r>
      <w:r w:rsidR="002979EB">
        <w:rPr>
          <w:rFonts w:ascii="Arial" w:hAnsi="Arial" w:cs="Arial"/>
          <w:sz w:val="24"/>
          <w:szCs w:val="24"/>
        </w:rPr>
        <w:t>d</w:t>
      </w:r>
      <w:r w:rsidRPr="00CF635E">
        <w:rPr>
          <w:rFonts w:ascii="Arial" w:hAnsi="Arial" w:cs="Arial"/>
          <w:sz w:val="24"/>
          <w:szCs w:val="24"/>
        </w:rPr>
        <w:t xml:space="preserve">em Wochentag, an dem der Wochenplan erstellt wird, </w:t>
      </w:r>
      <w:r w:rsidRPr="00CF635E">
        <w:rPr>
          <w:rFonts w:ascii="Arial" w:hAnsi="Arial" w:cs="Arial"/>
          <w:color w:val="FF0000"/>
          <w:sz w:val="24"/>
          <w:szCs w:val="24"/>
        </w:rPr>
        <w:t>dürfen maximal</w:t>
      </w:r>
      <w:r w:rsidRPr="00CF635E">
        <w:rPr>
          <w:rFonts w:ascii="Arial" w:hAnsi="Arial" w:cs="Arial"/>
          <w:sz w:val="24"/>
          <w:szCs w:val="24"/>
        </w:rPr>
        <w:t xml:space="preserve"> 0,75 Std. erfasst werden. Bsp.: Alle nicht abrechenbare Zeiten, die nicht auf die Nummern 9802-9903 erfasst werden, z.B. Aufräumen Arbeitsplatz, Kaffee holen, Auftragsplanung, Wochenplanung.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9802: Stellvertretung für andere Mitarbeiter und Lu und Gespräche mit Lu ohne Kundenbezug. Text in LEA für Stellvertretung: SV und Namenskürzel des Vertretenen, z. B. SV Lu. Text in LEA für Gespräch mit Lu ohne Kundenbezug: Lu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9803: Projekte: längerfristige Projekte aller Art, immer mit aussagekräftigem Text erfassen. Bsp.: Einführung neue Software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9804: DATEV/EDV: immer mit aussagekräftigem Text erfassen, Bsp.: Klärungen von Problemen mit Hard- oder Software z.B. mit netmatics oder DATEV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9805: Berufsschule: Berufsschulzeiten der Azubis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9806: Fort- und Weiterbildung: immer mit aussagekräftigem Text erfassen, Bsp.: Seminare, Workshops, Teamgespräche, Literatur lesen, Ideenblatt ausfüllen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9901: Urlaubstage: 8 Std. je Tag bei einer 40 Std-Woche, siehe Regel „Urlaub und Zeitausgleich“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9902: Betriebsausflug/Weihnachtsfeier: siehe Regel „Betriebsausflug/ Weihnachtsfeier“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9903: Krankheit/Fehlzeiten: siehe Regel „Krankheiten“</w:t>
      </w:r>
    </w:p>
    <w:p w:rsidR="00CF635E" w:rsidRPr="00CF635E" w:rsidRDefault="00CF635E" w:rsidP="00CF635E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Für die einzelnen Sonderleistungsaufträge gelten folgende Regeln für alle Mitarbeiter: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602: Prüfungen einmalige Abrechnung: Hier </w:t>
      </w:r>
      <w:r w:rsidRPr="00CF635E">
        <w:rPr>
          <w:rFonts w:ascii="Arial" w:hAnsi="Arial" w:cs="Arial"/>
          <w:color w:val="FF0000"/>
          <w:sz w:val="24"/>
          <w:szCs w:val="24"/>
        </w:rPr>
        <w:t>müssen</w:t>
      </w:r>
      <w:r w:rsidRPr="00CF635E">
        <w:rPr>
          <w:rFonts w:ascii="Arial" w:hAnsi="Arial" w:cs="Arial"/>
          <w:sz w:val="24"/>
          <w:szCs w:val="24"/>
        </w:rPr>
        <w:t xml:space="preserve"> alle abrechenbaren Leistungen erfasst, die mit den Prüfungstätigkeiten der Dt. Rentenversicherung, USt-Sonderprüfung, LSt-Außenprüfung und Nachschauen zu tun haben. Sie werden nach Erteilung des Prüfungsberichts abgerechnet, die Rechnung wird vom Mitarbeiter vorbereitet.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607: Prüfungen mtl. Abrechnung: Hier </w:t>
      </w:r>
      <w:r w:rsidRPr="00CF635E">
        <w:rPr>
          <w:rFonts w:ascii="Arial" w:hAnsi="Arial" w:cs="Arial"/>
          <w:color w:val="FF0000"/>
          <w:sz w:val="24"/>
          <w:szCs w:val="24"/>
        </w:rPr>
        <w:t>müssen</w:t>
      </w:r>
      <w:r w:rsidRPr="00CF635E">
        <w:rPr>
          <w:rFonts w:ascii="Arial" w:hAnsi="Arial" w:cs="Arial"/>
          <w:sz w:val="24"/>
          <w:szCs w:val="24"/>
        </w:rPr>
        <w:t xml:space="preserve"> alle abrechenbaren Leistungen erfasst</w:t>
      </w:r>
      <w:r w:rsidR="002979EB">
        <w:rPr>
          <w:rFonts w:ascii="Arial" w:hAnsi="Arial" w:cs="Arial"/>
          <w:sz w:val="24"/>
          <w:szCs w:val="24"/>
        </w:rPr>
        <w:t xml:space="preserve"> werden</w:t>
      </w:r>
      <w:bookmarkStart w:id="0" w:name="_GoBack"/>
      <w:bookmarkEnd w:id="0"/>
      <w:r w:rsidRPr="00CF635E">
        <w:rPr>
          <w:rFonts w:ascii="Arial" w:hAnsi="Arial" w:cs="Arial"/>
          <w:sz w:val="24"/>
          <w:szCs w:val="24"/>
        </w:rPr>
        <w:t>, die mit den Prüfungstätigkeiten des Finanzamtes zu tun haben (nur große BP). Sie werden mtl. zum Monatsende von Lu abgerechnet.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609: Sonderleistungen vj. Abrechnung: Hier </w:t>
      </w:r>
      <w:r w:rsidRPr="00CF635E">
        <w:rPr>
          <w:rFonts w:ascii="Arial" w:hAnsi="Arial" w:cs="Arial"/>
          <w:color w:val="FF0000"/>
          <w:sz w:val="24"/>
          <w:szCs w:val="24"/>
        </w:rPr>
        <w:t>müssen</w:t>
      </w:r>
      <w:r w:rsidRPr="00CF635E">
        <w:rPr>
          <w:rFonts w:ascii="Arial" w:hAnsi="Arial" w:cs="Arial"/>
          <w:sz w:val="24"/>
          <w:szCs w:val="24"/>
        </w:rPr>
        <w:t xml:space="preserve"> alle abrechenbare</w:t>
      </w:r>
      <w:r w:rsidR="002979EB">
        <w:rPr>
          <w:rFonts w:ascii="Arial" w:hAnsi="Arial" w:cs="Arial"/>
          <w:sz w:val="24"/>
          <w:szCs w:val="24"/>
        </w:rPr>
        <w:t>n</w:t>
      </w:r>
      <w:r w:rsidRPr="00CF635E">
        <w:rPr>
          <w:rFonts w:ascii="Arial" w:hAnsi="Arial" w:cs="Arial"/>
          <w:sz w:val="24"/>
          <w:szCs w:val="24"/>
        </w:rPr>
        <w:t xml:space="preserve"> Leistungen erfasst</w:t>
      </w:r>
      <w:r w:rsidR="002979EB">
        <w:rPr>
          <w:rFonts w:ascii="Arial" w:hAnsi="Arial" w:cs="Arial"/>
          <w:sz w:val="24"/>
          <w:szCs w:val="24"/>
        </w:rPr>
        <w:t xml:space="preserve"> werden</w:t>
      </w:r>
      <w:r w:rsidRPr="00CF635E">
        <w:rPr>
          <w:rFonts w:ascii="Arial" w:hAnsi="Arial" w:cs="Arial"/>
          <w:sz w:val="24"/>
          <w:szCs w:val="24"/>
        </w:rPr>
        <w:t>, die nichts mit der Erstellung der Fibu, Lohn, JA, Steuern und Prüfungen zu tun haben. Sie werden vj. zum Quartalsende von Lu abgerechnet, ggf. nach Rücksprache mit dem zuständigen Mitarbeiter.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lastRenderedPageBreak/>
        <w:t>Sonderleistungen werden je angefangener 0,5 Std. je Auftrag und Kunde erfasst. Zeiten unter 0,5 Std. werden wegen Geringfügigkeit im Abschluss oder Steuererklärungsauftrag erfasst.</w:t>
      </w:r>
    </w:p>
    <w:p w:rsidR="00CF635E" w:rsidRPr="00CF635E" w:rsidRDefault="00CF635E" w:rsidP="00CF635E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Es </w:t>
      </w:r>
      <w:r w:rsidRPr="00CF635E">
        <w:rPr>
          <w:rFonts w:ascii="Arial" w:hAnsi="Arial" w:cs="Arial"/>
          <w:color w:val="FF0000"/>
          <w:sz w:val="24"/>
          <w:szCs w:val="24"/>
        </w:rPr>
        <w:t>muss</w:t>
      </w:r>
      <w:r w:rsidRPr="00CF635E">
        <w:rPr>
          <w:rFonts w:ascii="Arial" w:hAnsi="Arial" w:cs="Arial"/>
          <w:sz w:val="24"/>
          <w:szCs w:val="24"/>
        </w:rPr>
        <w:t xml:space="preserve"> immer ausführlich und nachvollziehbar getextet werden, damit Lu möglichst keine Rückfragen bei der Abrechnung der Honorare hat.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Gründe: 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Eine tägliche Leistungserfassung ist wichtig für die korrekte Rechnungsschreibung und die Kalkulation von Lu. Helfende Mitarbeiter erhalten auch Umsatzanteile von anderen Mitarbeitern, was fair ist.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</w:p>
    <w:p w:rsidR="00CF635E" w:rsidRPr="00CF635E" w:rsidRDefault="00CF635E" w:rsidP="00CF635E">
      <w:pPr>
        <w:jc w:val="both"/>
        <w:rPr>
          <w:rFonts w:ascii="Arial" w:hAnsi="Arial" w:cs="Arial"/>
          <w:b/>
          <w:sz w:val="24"/>
          <w:szCs w:val="24"/>
        </w:rPr>
      </w:pPr>
      <w:r w:rsidRPr="00CF635E">
        <w:rPr>
          <w:rFonts w:ascii="Arial" w:hAnsi="Arial" w:cs="Arial"/>
          <w:b/>
          <w:sz w:val="24"/>
          <w:szCs w:val="24"/>
        </w:rPr>
        <w:t>Mailverkehr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Jede Mail, die in der Kanzlei eingeht oder versendet wird, wird in einem Mailarchiv nicht löschbar und nicht veränderbar gespeichert.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Jede Mail, die von der Kanzlei versendet wird, </w:t>
      </w:r>
      <w:r w:rsidRPr="00CF635E">
        <w:rPr>
          <w:rFonts w:ascii="Arial" w:hAnsi="Arial" w:cs="Arial"/>
          <w:color w:val="FF0000"/>
          <w:sz w:val="24"/>
          <w:szCs w:val="24"/>
        </w:rPr>
        <w:t>darf</w:t>
      </w:r>
      <w:r w:rsidRPr="00CF635E">
        <w:rPr>
          <w:rFonts w:ascii="Arial" w:hAnsi="Arial" w:cs="Arial"/>
          <w:sz w:val="24"/>
          <w:szCs w:val="24"/>
        </w:rPr>
        <w:t xml:space="preserve"> auf Grund der Datenschutzgrundverordnung ab dem 25.05.2018 </w:t>
      </w:r>
      <w:r w:rsidRPr="00CF635E">
        <w:rPr>
          <w:rFonts w:ascii="Arial" w:hAnsi="Arial" w:cs="Arial"/>
          <w:color w:val="FF0000"/>
          <w:sz w:val="24"/>
          <w:szCs w:val="24"/>
        </w:rPr>
        <w:t>nur noch</w:t>
      </w:r>
      <w:r w:rsidRPr="00CF635E">
        <w:rPr>
          <w:rFonts w:ascii="Arial" w:hAnsi="Arial" w:cs="Arial"/>
          <w:sz w:val="24"/>
          <w:szCs w:val="24"/>
        </w:rPr>
        <w:t xml:space="preserve"> verschlüsselt versendet werden.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Jeder Mitarbeiter hat ein eigenes Mailpostfach, für das er alleine zuständig ist. Eingehende Mails mit relevantem Inhalt sollen innerhalb 1 Arbeitstages in der DMS archiviert und in Outlook gelöscht werden.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Für das Kanzleipostfach mail@patrikluzius.de ist das Sekretariat oder Lu zuständig. Darin eingehende Mails </w:t>
      </w:r>
      <w:r w:rsidRPr="00CF635E">
        <w:rPr>
          <w:rFonts w:ascii="Arial" w:hAnsi="Arial" w:cs="Arial"/>
          <w:color w:val="FF0000"/>
          <w:sz w:val="24"/>
          <w:szCs w:val="24"/>
        </w:rPr>
        <w:t>sind</w:t>
      </w:r>
      <w:r w:rsidRPr="00CF635E">
        <w:rPr>
          <w:rFonts w:ascii="Arial" w:hAnsi="Arial" w:cs="Arial"/>
          <w:sz w:val="24"/>
          <w:szCs w:val="24"/>
        </w:rPr>
        <w:t xml:space="preserve"> möglichst schnell an den zuständigen Mitarbeiter weiterzuleiten und aus dem Kanzleipostfach in Outlook zu löschen.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Alle eingehenden Mails </w:t>
      </w:r>
      <w:r w:rsidRPr="00CF635E">
        <w:rPr>
          <w:rFonts w:ascii="Arial" w:hAnsi="Arial" w:cs="Arial"/>
          <w:color w:val="FF0000"/>
          <w:sz w:val="24"/>
          <w:szCs w:val="24"/>
        </w:rPr>
        <w:t>sind</w:t>
      </w:r>
      <w:r w:rsidRPr="00CF635E">
        <w:rPr>
          <w:rFonts w:ascii="Arial" w:hAnsi="Arial" w:cs="Arial"/>
          <w:sz w:val="24"/>
          <w:szCs w:val="24"/>
        </w:rPr>
        <w:t xml:space="preserve"> am Eingangstag in der DMS mit einem PE wie Posteingang im Index als erste Buchstaben zu kennzeichnen.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Alle ausgehenden Mails </w:t>
      </w:r>
      <w:r w:rsidRPr="00CF635E">
        <w:rPr>
          <w:rFonts w:ascii="Arial" w:hAnsi="Arial" w:cs="Arial"/>
          <w:color w:val="FF0000"/>
          <w:sz w:val="24"/>
          <w:szCs w:val="24"/>
        </w:rPr>
        <w:t>sind</w:t>
      </w:r>
      <w:r w:rsidRPr="00CF635E">
        <w:rPr>
          <w:rFonts w:ascii="Arial" w:hAnsi="Arial" w:cs="Arial"/>
          <w:sz w:val="24"/>
          <w:szCs w:val="24"/>
        </w:rPr>
        <w:t xml:space="preserve"> am Ausgangstag in der DMS mit einem PA wie Postausgang im Index als erste Buchstaben zu kennzeichnen.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Wer die Mail als verantwortlicher Bearbeiter empfängt oder sendet, </w:t>
      </w:r>
      <w:r w:rsidRPr="00CF635E">
        <w:rPr>
          <w:rFonts w:ascii="Arial" w:hAnsi="Arial" w:cs="Arial"/>
          <w:color w:val="FF0000"/>
          <w:sz w:val="24"/>
          <w:szCs w:val="24"/>
        </w:rPr>
        <w:t>muss</w:t>
      </w:r>
      <w:r w:rsidRPr="00CF635E">
        <w:rPr>
          <w:rFonts w:ascii="Arial" w:hAnsi="Arial" w:cs="Arial"/>
          <w:sz w:val="24"/>
          <w:szCs w:val="24"/>
        </w:rPr>
        <w:t xml:space="preserve"> diese auch in der DMS ablegen.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Wer von einem anderen Mitarbeiter auf cc beim Postein- und Ausgang gesetzt ist, </w:t>
      </w:r>
      <w:r w:rsidRPr="00CF635E">
        <w:rPr>
          <w:rFonts w:ascii="Arial" w:hAnsi="Arial" w:cs="Arial"/>
          <w:color w:val="FF0000"/>
          <w:sz w:val="24"/>
          <w:szCs w:val="24"/>
        </w:rPr>
        <w:t>darf</w:t>
      </w:r>
      <w:r w:rsidRPr="00CF635E">
        <w:rPr>
          <w:rFonts w:ascii="Arial" w:hAnsi="Arial" w:cs="Arial"/>
          <w:sz w:val="24"/>
          <w:szCs w:val="24"/>
        </w:rPr>
        <w:t xml:space="preserve"> diese </w:t>
      </w:r>
      <w:r w:rsidRPr="00CF635E">
        <w:rPr>
          <w:rFonts w:ascii="Arial" w:hAnsi="Arial" w:cs="Arial"/>
          <w:color w:val="FF0000"/>
          <w:sz w:val="24"/>
          <w:szCs w:val="24"/>
        </w:rPr>
        <w:t>nicht</w:t>
      </w:r>
      <w:r w:rsidRPr="00CF635E">
        <w:rPr>
          <w:rFonts w:ascii="Arial" w:hAnsi="Arial" w:cs="Arial"/>
          <w:sz w:val="24"/>
          <w:szCs w:val="24"/>
        </w:rPr>
        <w:t xml:space="preserve"> in der DMS archivieren, da dies der hauptverantwortliche Adressat (Bearbeiter) erledigen </w:t>
      </w:r>
      <w:r w:rsidRPr="00CF635E">
        <w:rPr>
          <w:rFonts w:ascii="Arial" w:hAnsi="Arial" w:cs="Arial"/>
          <w:color w:val="FF0000"/>
          <w:sz w:val="24"/>
          <w:szCs w:val="24"/>
        </w:rPr>
        <w:t>muss</w:t>
      </w:r>
      <w:r w:rsidRPr="00CF635E">
        <w:rPr>
          <w:rFonts w:ascii="Arial" w:hAnsi="Arial" w:cs="Arial"/>
          <w:sz w:val="24"/>
          <w:szCs w:val="24"/>
        </w:rPr>
        <w:t>.</w:t>
      </w:r>
    </w:p>
    <w:p w:rsidR="00CF635E" w:rsidRPr="00CF635E" w:rsidRDefault="00CF635E" w:rsidP="00CF635E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Alle E-Mail-Newsletter und Spam-Mails ohne fachlichen Inhalt </w:t>
      </w:r>
      <w:r w:rsidRPr="00CF635E">
        <w:rPr>
          <w:rFonts w:ascii="Arial" w:hAnsi="Arial" w:cs="Arial"/>
          <w:color w:val="FF0000"/>
          <w:sz w:val="24"/>
          <w:szCs w:val="24"/>
        </w:rPr>
        <w:t xml:space="preserve">müssen </w:t>
      </w:r>
      <w:r w:rsidRPr="00CF635E">
        <w:rPr>
          <w:rFonts w:ascii="Arial" w:hAnsi="Arial" w:cs="Arial"/>
          <w:sz w:val="24"/>
          <w:szCs w:val="24"/>
        </w:rPr>
        <w:t>von jedem Mitarbeiter</w:t>
      </w:r>
      <w:r w:rsidRPr="00CF63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F635E">
        <w:rPr>
          <w:rFonts w:ascii="Arial" w:hAnsi="Arial" w:cs="Arial"/>
          <w:sz w:val="24"/>
          <w:szCs w:val="24"/>
        </w:rPr>
        <w:t>aktiv abbestellt werden.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 xml:space="preserve">Gründe: </w:t>
      </w:r>
    </w:p>
    <w:p w:rsidR="00CF635E" w:rsidRPr="00CF635E" w:rsidRDefault="00CF635E" w:rsidP="00CF635E">
      <w:pPr>
        <w:jc w:val="both"/>
        <w:rPr>
          <w:rFonts w:ascii="Arial" w:hAnsi="Arial" w:cs="Arial"/>
          <w:sz w:val="24"/>
          <w:szCs w:val="24"/>
        </w:rPr>
      </w:pPr>
      <w:r w:rsidRPr="00CF635E">
        <w:rPr>
          <w:rFonts w:ascii="Arial" w:hAnsi="Arial" w:cs="Arial"/>
          <w:sz w:val="24"/>
          <w:szCs w:val="24"/>
        </w:rPr>
        <w:t>Die Regelungen zum Mailverkehr sind wichtig, damit jeder Mitarbeiter weiß, wie was wohin archiviert wird und alle anderen Mitarbeiter es in der DMS finden können.</w:t>
      </w:r>
    </w:p>
    <w:p w:rsidR="00A65676" w:rsidRPr="00075942" w:rsidRDefault="00A65676" w:rsidP="00A65676">
      <w:pPr>
        <w:jc w:val="both"/>
        <w:rPr>
          <w:rFonts w:ascii="Arial" w:hAnsi="Arial" w:cs="Arial"/>
          <w:sz w:val="24"/>
          <w:szCs w:val="24"/>
        </w:rPr>
      </w:pPr>
    </w:p>
    <w:p w:rsidR="005C3D59" w:rsidRPr="00503AA0" w:rsidRDefault="00197DCE" w:rsidP="0026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503A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Kurz-</w:t>
      </w:r>
      <w:r w:rsidR="005C3D59" w:rsidRPr="00503A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Zusammenfassung</w:t>
      </w:r>
    </w:p>
    <w:p w:rsidR="005C3D59" w:rsidRPr="00503AA0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44D29" w:rsidRDefault="00B520A0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keine</w:t>
      </w:r>
    </w:p>
    <w:p w:rsidR="00E44D29" w:rsidRDefault="00E44D2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44D29" w:rsidRPr="00503AA0" w:rsidRDefault="00E44D2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141A3" w:rsidRPr="00503AA0" w:rsidRDefault="000141A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503A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 w:rsidRPr="00503A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 w:rsidRPr="00503A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 w:rsidRPr="00503A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 w:rsidRPr="00503AA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03AA0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Pr="00503AA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734B9" w:rsidRPr="00503AA0" w:rsidRDefault="00E734B9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2356E" w:rsidRPr="00503AA0" w:rsidRDefault="00E2356E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503AA0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503A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503A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03AA0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503AA0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Pr="00503AA0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503AA0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503AA0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03AA0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p w:rsidR="00EC6BCA" w:rsidRPr="00503AA0" w:rsidRDefault="00EC6BCA" w:rsidP="005A2EE9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C6BCA" w:rsidRPr="00503AA0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002B7" w:rsidRPr="00503AA0" w:rsidRDefault="00A002B7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503AA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Downloadbereich</w:t>
      </w:r>
    </w:p>
    <w:p w:rsidR="00A002B7" w:rsidRPr="00503AA0" w:rsidRDefault="00A002B7" w:rsidP="00A002B7">
      <w:pPr>
        <w:rPr>
          <w:rFonts w:ascii="Arial" w:hAnsi="Arial" w:cs="Arial"/>
          <w:sz w:val="24"/>
          <w:szCs w:val="24"/>
        </w:rPr>
      </w:pPr>
    </w:p>
    <w:p w:rsidR="00A002B7" w:rsidRPr="00503AA0" w:rsidRDefault="00A002B7" w:rsidP="00A002B7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03AA0">
        <w:rPr>
          <w:rFonts w:ascii="Arial" w:hAnsi="Arial" w:cs="Arial"/>
          <w:sz w:val="24"/>
          <w:szCs w:val="24"/>
        </w:rPr>
        <w:t xml:space="preserve">Ihr </w:t>
      </w:r>
      <w:r w:rsidRPr="00503AA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Umsetzungsplan (To-Do-Liste) als Excel-Datei</w:t>
      </w:r>
    </w:p>
    <w:p w:rsidR="00FC74B5" w:rsidRPr="00503AA0" w:rsidRDefault="00A002B7" w:rsidP="00E52FB5">
      <w:pPr>
        <w:rPr>
          <w:rFonts w:ascii="Arial" w:hAnsi="Arial" w:cs="Arial"/>
          <w:sz w:val="24"/>
          <w:szCs w:val="24"/>
        </w:rPr>
      </w:pPr>
      <w:r w:rsidRPr="00503AA0">
        <w:rPr>
          <w:rFonts w:ascii="Arial" w:hAnsi="Arial" w:cs="Arial"/>
          <w:sz w:val="24"/>
          <w:szCs w:val="24"/>
        </w:rPr>
        <w:t>Video-Zusammenfassung</w:t>
      </w:r>
    </w:p>
    <w:sectPr w:rsidR="00FC74B5" w:rsidRPr="00503AA0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B66B12" w:rsidRDefault="00B66B12" w:rsidP="00B66B1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2 3 </w:t>
    </w:r>
    <w:r w:rsidR="00960891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8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</w:p>
  <w:p w:rsidR="00B66B12" w:rsidRDefault="00B66B12" w:rsidP="00B66B12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Video-Thema: Kommunikation</w:t>
    </w:r>
  </w:p>
  <w:p w:rsidR="004E0E89" w:rsidRDefault="00B66B12" w:rsidP="00B66B12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Unternehmenskultur </w:t>
    </w:r>
    <w:r w:rsidR="00960891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7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979E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979E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BC6"/>
    <w:multiLevelType w:val="hybridMultilevel"/>
    <w:tmpl w:val="436011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C26C0"/>
    <w:multiLevelType w:val="hybridMultilevel"/>
    <w:tmpl w:val="994EAE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7D3B"/>
    <w:multiLevelType w:val="hybridMultilevel"/>
    <w:tmpl w:val="0E565B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705B"/>
    <w:multiLevelType w:val="hybridMultilevel"/>
    <w:tmpl w:val="5BECCF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E4432"/>
    <w:multiLevelType w:val="hybridMultilevel"/>
    <w:tmpl w:val="006CA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4566"/>
    <w:multiLevelType w:val="hybridMultilevel"/>
    <w:tmpl w:val="F20072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D344C"/>
    <w:multiLevelType w:val="hybridMultilevel"/>
    <w:tmpl w:val="13CE3A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76A"/>
    <w:multiLevelType w:val="hybridMultilevel"/>
    <w:tmpl w:val="F42CE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10AFB"/>
    <w:multiLevelType w:val="hybridMultilevel"/>
    <w:tmpl w:val="007E5B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64B2"/>
    <w:multiLevelType w:val="hybridMultilevel"/>
    <w:tmpl w:val="B6B02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2A9A"/>
    <w:multiLevelType w:val="hybridMultilevel"/>
    <w:tmpl w:val="60701B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426A"/>
    <w:multiLevelType w:val="hybridMultilevel"/>
    <w:tmpl w:val="09F0B3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50797"/>
    <w:multiLevelType w:val="hybridMultilevel"/>
    <w:tmpl w:val="93D84EC0"/>
    <w:lvl w:ilvl="0" w:tplc="A8A450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6434"/>
    <w:multiLevelType w:val="hybridMultilevel"/>
    <w:tmpl w:val="D58289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C31F5"/>
    <w:multiLevelType w:val="hybridMultilevel"/>
    <w:tmpl w:val="5C5ED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53"/>
    <w:multiLevelType w:val="hybridMultilevel"/>
    <w:tmpl w:val="15B4F2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3194A"/>
    <w:multiLevelType w:val="hybridMultilevel"/>
    <w:tmpl w:val="9EE41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0D0B"/>
    <w:multiLevelType w:val="hybridMultilevel"/>
    <w:tmpl w:val="2724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D491F"/>
    <w:multiLevelType w:val="hybridMultilevel"/>
    <w:tmpl w:val="D60AE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9103F"/>
    <w:multiLevelType w:val="hybridMultilevel"/>
    <w:tmpl w:val="E056FAEC"/>
    <w:lvl w:ilvl="0" w:tplc="A8A450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6182"/>
    <w:multiLevelType w:val="hybridMultilevel"/>
    <w:tmpl w:val="F8686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52F81"/>
    <w:multiLevelType w:val="hybridMultilevel"/>
    <w:tmpl w:val="5E4AA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673B5"/>
    <w:multiLevelType w:val="hybridMultilevel"/>
    <w:tmpl w:val="932C6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723B9"/>
    <w:multiLevelType w:val="hybridMultilevel"/>
    <w:tmpl w:val="4FBC3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68E9"/>
    <w:multiLevelType w:val="hybridMultilevel"/>
    <w:tmpl w:val="E9B45F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2C1E"/>
    <w:multiLevelType w:val="hybridMultilevel"/>
    <w:tmpl w:val="7EF2A6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923414"/>
    <w:multiLevelType w:val="hybridMultilevel"/>
    <w:tmpl w:val="7FA8B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6"/>
  </w:num>
  <w:num w:numId="5">
    <w:abstractNumId w:val="19"/>
  </w:num>
  <w:num w:numId="6">
    <w:abstractNumId w:val="6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18"/>
  </w:num>
  <w:num w:numId="12">
    <w:abstractNumId w:val="25"/>
  </w:num>
  <w:num w:numId="13">
    <w:abstractNumId w:val="27"/>
  </w:num>
  <w:num w:numId="14">
    <w:abstractNumId w:val="14"/>
  </w:num>
  <w:num w:numId="15">
    <w:abstractNumId w:val="12"/>
  </w:num>
  <w:num w:numId="16">
    <w:abstractNumId w:val="7"/>
  </w:num>
  <w:num w:numId="17">
    <w:abstractNumId w:val="1"/>
  </w:num>
  <w:num w:numId="18">
    <w:abstractNumId w:val="23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24"/>
  </w:num>
  <w:num w:numId="24">
    <w:abstractNumId w:val="15"/>
  </w:num>
  <w:num w:numId="25">
    <w:abstractNumId w:val="9"/>
  </w:num>
  <w:num w:numId="26">
    <w:abstractNumId w:val="11"/>
  </w:num>
  <w:num w:numId="27">
    <w:abstractNumId w:val="2"/>
  </w:num>
  <w:num w:numId="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7"/>
    <w:rsid w:val="000023F0"/>
    <w:rsid w:val="0001104B"/>
    <w:rsid w:val="000141A3"/>
    <w:rsid w:val="00017F2B"/>
    <w:rsid w:val="000279B1"/>
    <w:rsid w:val="00027E6D"/>
    <w:rsid w:val="000321D1"/>
    <w:rsid w:val="00035E2C"/>
    <w:rsid w:val="00036697"/>
    <w:rsid w:val="0004169C"/>
    <w:rsid w:val="0004209A"/>
    <w:rsid w:val="00052629"/>
    <w:rsid w:val="00055B23"/>
    <w:rsid w:val="00055F47"/>
    <w:rsid w:val="0005714B"/>
    <w:rsid w:val="00060367"/>
    <w:rsid w:val="00060381"/>
    <w:rsid w:val="00061633"/>
    <w:rsid w:val="0006454C"/>
    <w:rsid w:val="0006551C"/>
    <w:rsid w:val="00065C14"/>
    <w:rsid w:val="0007569B"/>
    <w:rsid w:val="000756D7"/>
    <w:rsid w:val="00075942"/>
    <w:rsid w:val="00081037"/>
    <w:rsid w:val="00081D46"/>
    <w:rsid w:val="0008410E"/>
    <w:rsid w:val="0008566C"/>
    <w:rsid w:val="00085C7F"/>
    <w:rsid w:val="0009114E"/>
    <w:rsid w:val="00093960"/>
    <w:rsid w:val="000A439D"/>
    <w:rsid w:val="000A7F04"/>
    <w:rsid w:val="000C192E"/>
    <w:rsid w:val="000E118D"/>
    <w:rsid w:val="000E196C"/>
    <w:rsid w:val="000F36D6"/>
    <w:rsid w:val="000F6B0E"/>
    <w:rsid w:val="000F7561"/>
    <w:rsid w:val="001035B7"/>
    <w:rsid w:val="00104176"/>
    <w:rsid w:val="00113169"/>
    <w:rsid w:val="00116AA9"/>
    <w:rsid w:val="00121716"/>
    <w:rsid w:val="00122B69"/>
    <w:rsid w:val="0013029A"/>
    <w:rsid w:val="00137DE0"/>
    <w:rsid w:val="001410A5"/>
    <w:rsid w:val="00153162"/>
    <w:rsid w:val="00155201"/>
    <w:rsid w:val="00160188"/>
    <w:rsid w:val="00163AD3"/>
    <w:rsid w:val="0016562E"/>
    <w:rsid w:val="00166C72"/>
    <w:rsid w:val="00177DE4"/>
    <w:rsid w:val="001864DE"/>
    <w:rsid w:val="001900B8"/>
    <w:rsid w:val="00190C88"/>
    <w:rsid w:val="00191553"/>
    <w:rsid w:val="00195646"/>
    <w:rsid w:val="00197DCE"/>
    <w:rsid w:val="001A0A8F"/>
    <w:rsid w:val="001A2ACA"/>
    <w:rsid w:val="001A72B8"/>
    <w:rsid w:val="001B0C36"/>
    <w:rsid w:val="001B2563"/>
    <w:rsid w:val="001B37A9"/>
    <w:rsid w:val="001C41A6"/>
    <w:rsid w:val="001C44CA"/>
    <w:rsid w:val="001C6C97"/>
    <w:rsid w:val="001D336E"/>
    <w:rsid w:val="001D722E"/>
    <w:rsid w:val="001E03D1"/>
    <w:rsid w:val="001E211B"/>
    <w:rsid w:val="001E510F"/>
    <w:rsid w:val="001E66E3"/>
    <w:rsid w:val="001E6724"/>
    <w:rsid w:val="001E77F6"/>
    <w:rsid w:val="001F27A5"/>
    <w:rsid w:val="0020187F"/>
    <w:rsid w:val="00204A0E"/>
    <w:rsid w:val="00220582"/>
    <w:rsid w:val="002234E0"/>
    <w:rsid w:val="0022426F"/>
    <w:rsid w:val="00226FE1"/>
    <w:rsid w:val="0023293E"/>
    <w:rsid w:val="00234C8B"/>
    <w:rsid w:val="002421BB"/>
    <w:rsid w:val="00243A6D"/>
    <w:rsid w:val="00260189"/>
    <w:rsid w:val="00261C4E"/>
    <w:rsid w:val="00262F4F"/>
    <w:rsid w:val="00284062"/>
    <w:rsid w:val="00286782"/>
    <w:rsid w:val="002945F1"/>
    <w:rsid w:val="0029515A"/>
    <w:rsid w:val="002979EB"/>
    <w:rsid w:val="002A0292"/>
    <w:rsid w:val="002A2030"/>
    <w:rsid w:val="002A2398"/>
    <w:rsid w:val="002A2CED"/>
    <w:rsid w:val="002A4603"/>
    <w:rsid w:val="002B6562"/>
    <w:rsid w:val="002C0018"/>
    <w:rsid w:val="002C109E"/>
    <w:rsid w:val="002C48E0"/>
    <w:rsid w:val="002C7E30"/>
    <w:rsid w:val="002D0060"/>
    <w:rsid w:val="002E53C0"/>
    <w:rsid w:val="002E61D6"/>
    <w:rsid w:val="002F0C14"/>
    <w:rsid w:val="002F1C63"/>
    <w:rsid w:val="002F1DE3"/>
    <w:rsid w:val="002F4D3B"/>
    <w:rsid w:val="002F7208"/>
    <w:rsid w:val="00300628"/>
    <w:rsid w:val="00306225"/>
    <w:rsid w:val="003169E6"/>
    <w:rsid w:val="00320D75"/>
    <w:rsid w:val="00323FEB"/>
    <w:rsid w:val="00327094"/>
    <w:rsid w:val="003439DF"/>
    <w:rsid w:val="00346F38"/>
    <w:rsid w:val="0034727B"/>
    <w:rsid w:val="00350D0A"/>
    <w:rsid w:val="00352420"/>
    <w:rsid w:val="003659FE"/>
    <w:rsid w:val="003703F1"/>
    <w:rsid w:val="00374267"/>
    <w:rsid w:val="00380068"/>
    <w:rsid w:val="003840E0"/>
    <w:rsid w:val="0038529B"/>
    <w:rsid w:val="00391A3C"/>
    <w:rsid w:val="00396D85"/>
    <w:rsid w:val="003A13BD"/>
    <w:rsid w:val="003A1E1E"/>
    <w:rsid w:val="003A30C6"/>
    <w:rsid w:val="003A5D70"/>
    <w:rsid w:val="003A67B8"/>
    <w:rsid w:val="003B678C"/>
    <w:rsid w:val="003B7B0E"/>
    <w:rsid w:val="003D269F"/>
    <w:rsid w:val="003E52FD"/>
    <w:rsid w:val="003E74C5"/>
    <w:rsid w:val="003F226D"/>
    <w:rsid w:val="003F5072"/>
    <w:rsid w:val="003F6613"/>
    <w:rsid w:val="003F7A9E"/>
    <w:rsid w:val="004033B9"/>
    <w:rsid w:val="00411994"/>
    <w:rsid w:val="00411B82"/>
    <w:rsid w:val="00411B8E"/>
    <w:rsid w:val="00413D9D"/>
    <w:rsid w:val="0042283D"/>
    <w:rsid w:val="00430FA7"/>
    <w:rsid w:val="00431FA4"/>
    <w:rsid w:val="00433AA7"/>
    <w:rsid w:val="00437E25"/>
    <w:rsid w:val="00440D71"/>
    <w:rsid w:val="0044245F"/>
    <w:rsid w:val="00444474"/>
    <w:rsid w:val="0045562A"/>
    <w:rsid w:val="00456E66"/>
    <w:rsid w:val="00461826"/>
    <w:rsid w:val="00463E27"/>
    <w:rsid w:val="004717AD"/>
    <w:rsid w:val="00474497"/>
    <w:rsid w:val="00475A1E"/>
    <w:rsid w:val="004761CA"/>
    <w:rsid w:val="00477D68"/>
    <w:rsid w:val="004843AA"/>
    <w:rsid w:val="00485495"/>
    <w:rsid w:val="00493F47"/>
    <w:rsid w:val="00494BC2"/>
    <w:rsid w:val="00495FF0"/>
    <w:rsid w:val="00497847"/>
    <w:rsid w:val="004A1ED7"/>
    <w:rsid w:val="004A5A92"/>
    <w:rsid w:val="004B23ED"/>
    <w:rsid w:val="004C1F51"/>
    <w:rsid w:val="004C2816"/>
    <w:rsid w:val="004D595A"/>
    <w:rsid w:val="004D691C"/>
    <w:rsid w:val="004D7740"/>
    <w:rsid w:val="004D7964"/>
    <w:rsid w:val="004E0E89"/>
    <w:rsid w:val="004E7414"/>
    <w:rsid w:val="004F0F47"/>
    <w:rsid w:val="004F7D1A"/>
    <w:rsid w:val="00503AA0"/>
    <w:rsid w:val="005050FB"/>
    <w:rsid w:val="005148DC"/>
    <w:rsid w:val="00515962"/>
    <w:rsid w:val="00521E57"/>
    <w:rsid w:val="00523858"/>
    <w:rsid w:val="00530290"/>
    <w:rsid w:val="0053655E"/>
    <w:rsid w:val="00536A99"/>
    <w:rsid w:val="00541916"/>
    <w:rsid w:val="00541CAB"/>
    <w:rsid w:val="00547E33"/>
    <w:rsid w:val="00552815"/>
    <w:rsid w:val="005536B7"/>
    <w:rsid w:val="00553BB0"/>
    <w:rsid w:val="00556320"/>
    <w:rsid w:val="005601CC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7334"/>
    <w:rsid w:val="005A2EE9"/>
    <w:rsid w:val="005A339D"/>
    <w:rsid w:val="005A6219"/>
    <w:rsid w:val="005A7840"/>
    <w:rsid w:val="005B1717"/>
    <w:rsid w:val="005C3D59"/>
    <w:rsid w:val="005C6DA6"/>
    <w:rsid w:val="005D1573"/>
    <w:rsid w:val="005D3EED"/>
    <w:rsid w:val="005D6EFC"/>
    <w:rsid w:val="005E06AE"/>
    <w:rsid w:val="005E3C49"/>
    <w:rsid w:val="005F5271"/>
    <w:rsid w:val="005F7341"/>
    <w:rsid w:val="00613304"/>
    <w:rsid w:val="006150C8"/>
    <w:rsid w:val="00615B4B"/>
    <w:rsid w:val="0063713C"/>
    <w:rsid w:val="00640822"/>
    <w:rsid w:val="0064115B"/>
    <w:rsid w:val="00646672"/>
    <w:rsid w:val="00646E43"/>
    <w:rsid w:val="006515D2"/>
    <w:rsid w:val="00663D81"/>
    <w:rsid w:val="00672249"/>
    <w:rsid w:val="006727BE"/>
    <w:rsid w:val="00674CB6"/>
    <w:rsid w:val="006779F1"/>
    <w:rsid w:val="00682F6C"/>
    <w:rsid w:val="006832BF"/>
    <w:rsid w:val="00685294"/>
    <w:rsid w:val="00690736"/>
    <w:rsid w:val="00697473"/>
    <w:rsid w:val="006A1BC3"/>
    <w:rsid w:val="006A1E63"/>
    <w:rsid w:val="006A33F9"/>
    <w:rsid w:val="006A45FF"/>
    <w:rsid w:val="006A6700"/>
    <w:rsid w:val="006A6C76"/>
    <w:rsid w:val="006A7C61"/>
    <w:rsid w:val="006B12CC"/>
    <w:rsid w:val="006B3BF2"/>
    <w:rsid w:val="006B46DB"/>
    <w:rsid w:val="006B685F"/>
    <w:rsid w:val="006D6B97"/>
    <w:rsid w:val="006E63AB"/>
    <w:rsid w:val="006E7993"/>
    <w:rsid w:val="006F4637"/>
    <w:rsid w:val="007019F1"/>
    <w:rsid w:val="00703590"/>
    <w:rsid w:val="00710CAA"/>
    <w:rsid w:val="00711825"/>
    <w:rsid w:val="00712F24"/>
    <w:rsid w:val="00713CAB"/>
    <w:rsid w:val="0071429D"/>
    <w:rsid w:val="00715A25"/>
    <w:rsid w:val="00716912"/>
    <w:rsid w:val="00720DA3"/>
    <w:rsid w:val="00721BE6"/>
    <w:rsid w:val="00723A5B"/>
    <w:rsid w:val="00725DC1"/>
    <w:rsid w:val="007271B0"/>
    <w:rsid w:val="00732473"/>
    <w:rsid w:val="0073298F"/>
    <w:rsid w:val="0073373E"/>
    <w:rsid w:val="00733B7D"/>
    <w:rsid w:val="0074725E"/>
    <w:rsid w:val="007539FD"/>
    <w:rsid w:val="00757324"/>
    <w:rsid w:val="00775277"/>
    <w:rsid w:val="007763A9"/>
    <w:rsid w:val="00776F23"/>
    <w:rsid w:val="007775CD"/>
    <w:rsid w:val="00777A08"/>
    <w:rsid w:val="00777C25"/>
    <w:rsid w:val="0078186B"/>
    <w:rsid w:val="0078355C"/>
    <w:rsid w:val="00786AC9"/>
    <w:rsid w:val="00797595"/>
    <w:rsid w:val="00797E74"/>
    <w:rsid w:val="007A0802"/>
    <w:rsid w:val="007A0FA0"/>
    <w:rsid w:val="007A3AE9"/>
    <w:rsid w:val="007A54A4"/>
    <w:rsid w:val="007B3AC8"/>
    <w:rsid w:val="007B3D69"/>
    <w:rsid w:val="007B3F45"/>
    <w:rsid w:val="007B57E1"/>
    <w:rsid w:val="007B5EE1"/>
    <w:rsid w:val="007C3395"/>
    <w:rsid w:val="007C6FD6"/>
    <w:rsid w:val="007D3290"/>
    <w:rsid w:val="007E007D"/>
    <w:rsid w:val="007E2D71"/>
    <w:rsid w:val="007E7A26"/>
    <w:rsid w:val="007F20F1"/>
    <w:rsid w:val="00805BF1"/>
    <w:rsid w:val="00805E67"/>
    <w:rsid w:val="008068C7"/>
    <w:rsid w:val="00807D47"/>
    <w:rsid w:val="008121EC"/>
    <w:rsid w:val="008132A0"/>
    <w:rsid w:val="00813776"/>
    <w:rsid w:val="008158AB"/>
    <w:rsid w:val="00816685"/>
    <w:rsid w:val="00820563"/>
    <w:rsid w:val="00820DED"/>
    <w:rsid w:val="008323A6"/>
    <w:rsid w:val="00832F35"/>
    <w:rsid w:val="00833C5C"/>
    <w:rsid w:val="00834B60"/>
    <w:rsid w:val="008352D8"/>
    <w:rsid w:val="008354FC"/>
    <w:rsid w:val="00842B9F"/>
    <w:rsid w:val="008469B5"/>
    <w:rsid w:val="008474C7"/>
    <w:rsid w:val="00856A18"/>
    <w:rsid w:val="00857833"/>
    <w:rsid w:val="00861131"/>
    <w:rsid w:val="00864204"/>
    <w:rsid w:val="00875A29"/>
    <w:rsid w:val="00875FAC"/>
    <w:rsid w:val="00876C29"/>
    <w:rsid w:val="00877C05"/>
    <w:rsid w:val="00880EFD"/>
    <w:rsid w:val="008818E0"/>
    <w:rsid w:val="008822FA"/>
    <w:rsid w:val="008833B3"/>
    <w:rsid w:val="0088539C"/>
    <w:rsid w:val="0088631B"/>
    <w:rsid w:val="00887175"/>
    <w:rsid w:val="00887A49"/>
    <w:rsid w:val="008935A4"/>
    <w:rsid w:val="00897C63"/>
    <w:rsid w:val="008A01DA"/>
    <w:rsid w:val="008B4AB4"/>
    <w:rsid w:val="008B67C5"/>
    <w:rsid w:val="008C3687"/>
    <w:rsid w:val="008C5D0D"/>
    <w:rsid w:val="008D05D4"/>
    <w:rsid w:val="008D33F0"/>
    <w:rsid w:val="008D5AF5"/>
    <w:rsid w:val="008D5DDC"/>
    <w:rsid w:val="008D658B"/>
    <w:rsid w:val="008E1251"/>
    <w:rsid w:val="008E14A2"/>
    <w:rsid w:val="008E424C"/>
    <w:rsid w:val="008E4634"/>
    <w:rsid w:val="008E4B1D"/>
    <w:rsid w:val="008E52B9"/>
    <w:rsid w:val="008E6E84"/>
    <w:rsid w:val="008E756C"/>
    <w:rsid w:val="009047D4"/>
    <w:rsid w:val="0090569F"/>
    <w:rsid w:val="00911EB8"/>
    <w:rsid w:val="00916213"/>
    <w:rsid w:val="00921223"/>
    <w:rsid w:val="00922D19"/>
    <w:rsid w:val="009316BA"/>
    <w:rsid w:val="0093335E"/>
    <w:rsid w:val="00940F3C"/>
    <w:rsid w:val="00942042"/>
    <w:rsid w:val="009427E4"/>
    <w:rsid w:val="00951D44"/>
    <w:rsid w:val="00955AC5"/>
    <w:rsid w:val="00960891"/>
    <w:rsid w:val="009637D5"/>
    <w:rsid w:val="00971DB5"/>
    <w:rsid w:val="009733A9"/>
    <w:rsid w:val="00977C80"/>
    <w:rsid w:val="00977F97"/>
    <w:rsid w:val="00980922"/>
    <w:rsid w:val="00984FF5"/>
    <w:rsid w:val="00985CC8"/>
    <w:rsid w:val="0099096B"/>
    <w:rsid w:val="00992A53"/>
    <w:rsid w:val="00993A6A"/>
    <w:rsid w:val="00997801"/>
    <w:rsid w:val="009A7ABD"/>
    <w:rsid w:val="009B21EB"/>
    <w:rsid w:val="009B2D72"/>
    <w:rsid w:val="009B49CF"/>
    <w:rsid w:val="009C217E"/>
    <w:rsid w:val="009C56DF"/>
    <w:rsid w:val="009D2994"/>
    <w:rsid w:val="009D5E9E"/>
    <w:rsid w:val="009D6834"/>
    <w:rsid w:val="009F035C"/>
    <w:rsid w:val="009F5842"/>
    <w:rsid w:val="009F7EE5"/>
    <w:rsid w:val="00A002B7"/>
    <w:rsid w:val="00A04F6B"/>
    <w:rsid w:val="00A04F9A"/>
    <w:rsid w:val="00A11E0E"/>
    <w:rsid w:val="00A13143"/>
    <w:rsid w:val="00A2532F"/>
    <w:rsid w:val="00A32C4E"/>
    <w:rsid w:val="00A40A1D"/>
    <w:rsid w:val="00A50782"/>
    <w:rsid w:val="00A5144C"/>
    <w:rsid w:val="00A5479A"/>
    <w:rsid w:val="00A56C31"/>
    <w:rsid w:val="00A611E1"/>
    <w:rsid w:val="00A61A5E"/>
    <w:rsid w:val="00A65676"/>
    <w:rsid w:val="00A665C8"/>
    <w:rsid w:val="00A76851"/>
    <w:rsid w:val="00A77302"/>
    <w:rsid w:val="00A81452"/>
    <w:rsid w:val="00A819E0"/>
    <w:rsid w:val="00A84CBF"/>
    <w:rsid w:val="00A87D23"/>
    <w:rsid w:val="00A94BA2"/>
    <w:rsid w:val="00AA0D6E"/>
    <w:rsid w:val="00AA78D3"/>
    <w:rsid w:val="00AC27E1"/>
    <w:rsid w:val="00AC330D"/>
    <w:rsid w:val="00AD21AC"/>
    <w:rsid w:val="00AD4772"/>
    <w:rsid w:val="00AD56A6"/>
    <w:rsid w:val="00AD5845"/>
    <w:rsid w:val="00AD67F8"/>
    <w:rsid w:val="00AE32AD"/>
    <w:rsid w:val="00AE40A5"/>
    <w:rsid w:val="00AE57F6"/>
    <w:rsid w:val="00AE7CAB"/>
    <w:rsid w:val="00AF3147"/>
    <w:rsid w:val="00AF5C4B"/>
    <w:rsid w:val="00B07864"/>
    <w:rsid w:val="00B10C45"/>
    <w:rsid w:val="00B147D4"/>
    <w:rsid w:val="00B162AF"/>
    <w:rsid w:val="00B249A5"/>
    <w:rsid w:val="00B324CB"/>
    <w:rsid w:val="00B34C02"/>
    <w:rsid w:val="00B34EE0"/>
    <w:rsid w:val="00B35542"/>
    <w:rsid w:val="00B35C73"/>
    <w:rsid w:val="00B415FA"/>
    <w:rsid w:val="00B47318"/>
    <w:rsid w:val="00B520A0"/>
    <w:rsid w:val="00B56566"/>
    <w:rsid w:val="00B6265E"/>
    <w:rsid w:val="00B66B12"/>
    <w:rsid w:val="00B717B7"/>
    <w:rsid w:val="00B77740"/>
    <w:rsid w:val="00B80DDB"/>
    <w:rsid w:val="00B9248B"/>
    <w:rsid w:val="00BA154F"/>
    <w:rsid w:val="00BA3E0D"/>
    <w:rsid w:val="00BB24BC"/>
    <w:rsid w:val="00BB62AF"/>
    <w:rsid w:val="00BE7B9B"/>
    <w:rsid w:val="00BF6039"/>
    <w:rsid w:val="00C075C1"/>
    <w:rsid w:val="00C07C67"/>
    <w:rsid w:val="00C10AF6"/>
    <w:rsid w:val="00C1130F"/>
    <w:rsid w:val="00C11DE3"/>
    <w:rsid w:val="00C11F9D"/>
    <w:rsid w:val="00C12E66"/>
    <w:rsid w:val="00C13BC5"/>
    <w:rsid w:val="00C161BD"/>
    <w:rsid w:val="00C22730"/>
    <w:rsid w:val="00C261E9"/>
    <w:rsid w:val="00C336DE"/>
    <w:rsid w:val="00C437D4"/>
    <w:rsid w:val="00C551D4"/>
    <w:rsid w:val="00C5786C"/>
    <w:rsid w:val="00C57AA6"/>
    <w:rsid w:val="00C60E28"/>
    <w:rsid w:val="00C61A6E"/>
    <w:rsid w:val="00C64698"/>
    <w:rsid w:val="00C64ECF"/>
    <w:rsid w:val="00C67A88"/>
    <w:rsid w:val="00C7010D"/>
    <w:rsid w:val="00C70C33"/>
    <w:rsid w:val="00C73F8F"/>
    <w:rsid w:val="00C75878"/>
    <w:rsid w:val="00C76049"/>
    <w:rsid w:val="00C963DF"/>
    <w:rsid w:val="00C96E1B"/>
    <w:rsid w:val="00CA08E5"/>
    <w:rsid w:val="00CA20C9"/>
    <w:rsid w:val="00CA557E"/>
    <w:rsid w:val="00CA56AA"/>
    <w:rsid w:val="00CB0DBB"/>
    <w:rsid w:val="00CB1575"/>
    <w:rsid w:val="00CB2409"/>
    <w:rsid w:val="00CB6966"/>
    <w:rsid w:val="00CC09EA"/>
    <w:rsid w:val="00CC17BB"/>
    <w:rsid w:val="00CC68A4"/>
    <w:rsid w:val="00CE13D5"/>
    <w:rsid w:val="00CE1D9F"/>
    <w:rsid w:val="00CE384E"/>
    <w:rsid w:val="00CE4999"/>
    <w:rsid w:val="00CE542B"/>
    <w:rsid w:val="00CF0D9F"/>
    <w:rsid w:val="00CF635E"/>
    <w:rsid w:val="00CF7494"/>
    <w:rsid w:val="00CF78ED"/>
    <w:rsid w:val="00D012B7"/>
    <w:rsid w:val="00D047C0"/>
    <w:rsid w:val="00D0550E"/>
    <w:rsid w:val="00D13CF4"/>
    <w:rsid w:val="00D21094"/>
    <w:rsid w:val="00D32B8E"/>
    <w:rsid w:val="00D341AA"/>
    <w:rsid w:val="00D35864"/>
    <w:rsid w:val="00D42226"/>
    <w:rsid w:val="00D513FB"/>
    <w:rsid w:val="00D61BF4"/>
    <w:rsid w:val="00D70BDF"/>
    <w:rsid w:val="00D71B3F"/>
    <w:rsid w:val="00D72A9A"/>
    <w:rsid w:val="00D80266"/>
    <w:rsid w:val="00D80C69"/>
    <w:rsid w:val="00D82A18"/>
    <w:rsid w:val="00D921CC"/>
    <w:rsid w:val="00D9244E"/>
    <w:rsid w:val="00D9244F"/>
    <w:rsid w:val="00D93A32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E3D0F"/>
    <w:rsid w:val="00DE728A"/>
    <w:rsid w:val="00DF2D39"/>
    <w:rsid w:val="00DF3D5A"/>
    <w:rsid w:val="00DF3FF9"/>
    <w:rsid w:val="00DF5FC7"/>
    <w:rsid w:val="00DF7886"/>
    <w:rsid w:val="00E00499"/>
    <w:rsid w:val="00E1528F"/>
    <w:rsid w:val="00E154DF"/>
    <w:rsid w:val="00E203C1"/>
    <w:rsid w:val="00E2356E"/>
    <w:rsid w:val="00E266A2"/>
    <w:rsid w:val="00E269F0"/>
    <w:rsid w:val="00E30352"/>
    <w:rsid w:val="00E323A6"/>
    <w:rsid w:val="00E3308D"/>
    <w:rsid w:val="00E42D5C"/>
    <w:rsid w:val="00E43927"/>
    <w:rsid w:val="00E43AA7"/>
    <w:rsid w:val="00E44D29"/>
    <w:rsid w:val="00E46759"/>
    <w:rsid w:val="00E52FB5"/>
    <w:rsid w:val="00E54231"/>
    <w:rsid w:val="00E54653"/>
    <w:rsid w:val="00E550CA"/>
    <w:rsid w:val="00E55904"/>
    <w:rsid w:val="00E67F8A"/>
    <w:rsid w:val="00E72CA8"/>
    <w:rsid w:val="00E734B9"/>
    <w:rsid w:val="00E76668"/>
    <w:rsid w:val="00E82A02"/>
    <w:rsid w:val="00E82E7F"/>
    <w:rsid w:val="00E845FD"/>
    <w:rsid w:val="00E84AC4"/>
    <w:rsid w:val="00E9357E"/>
    <w:rsid w:val="00E95736"/>
    <w:rsid w:val="00EA02F6"/>
    <w:rsid w:val="00EA52D2"/>
    <w:rsid w:val="00EC0421"/>
    <w:rsid w:val="00EC1BEC"/>
    <w:rsid w:val="00EC6BCA"/>
    <w:rsid w:val="00ED0BD4"/>
    <w:rsid w:val="00ED1071"/>
    <w:rsid w:val="00ED7048"/>
    <w:rsid w:val="00EE6A72"/>
    <w:rsid w:val="00EF1F7F"/>
    <w:rsid w:val="00EF4CD6"/>
    <w:rsid w:val="00EF55D0"/>
    <w:rsid w:val="00F044A2"/>
    <w:rsid w:val="00F05668"/>
    <w:rsid w:val="00F067F7"/>
    <w:rsid w:val="00F13C82"/>
    <w:rsid w:val="00F16F07"/>
    <w:rsid w:val="00F31B27"/>
    <w:rsid w:val="00F33069"/>
    <w:rsid w:val="00F34630"/>
    <w:rsid w:val="00F34D8E"/>
    <w:rsid w:val="00F35B15"/>
    <w:rsid w:val="00F36F6B"/>
    <w:rsid w:val="00F462A1"/>
    <w:rsid w:val="00F507A0"/>
    <w:rsid w:val="00F53003"/>
    <w:rsid w:val="00F54797"/>
    <w:rsid w:val="00F6015F"/>
    <w:rsid w:val="00F703DE"/>
    <w:rsid w:val="00F717E0"/>
    <w:rsid w:val="00F90D93"/>
    <w:rsid w:val="00F91BEE"/>
    <w:rsid w:val="00F96B41"/>
    <w:rsid w:val="00FA1D6B"/>
    <w:rsid w:val="00FA5163"/>
    <w:rsid w:val="00FB09A5"/>
    <w:rsid w:val="00FB09A6"/>
    <w:rsid w:val="00FB3DB2"/>
    <w:rsid w:val="00FB467C"/>
    <w:rsid w:val="00FC277A"/>
    <w:rsid w:val="00FC2AA8"/>
    <w:rsid w:val="00FC3D56"/>
    <w:rsid w:val="00FC5D9E"/>
    <w:rsid w:val="00FC74B5"/>
    <w:rsid w:val="00FD1235"/>
    <w:rsid w:val="00FD4A65"/>
    <w:rsid w:val="00FD658C"/>
    <w:rsid w:val="00FE5325"/>
    <w:rsid w:val="00FE7543"/>
    <w:rsid w:val="00FF11F4"/>
    <w:rsid w:val="00FF1EE9"/>
    <w:rsid w:val="00FF24EE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14DCBE8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88F8D18-A2B7-4FC7-A02B-ADC955DC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680</cp:revision>
  <cp:lastPrinted>2019-08-06T12:14:00Z</cp:lastPrinted>
  <dcterms:created xsi:type="dcterms:W3CDTF">2018-03-15T15:46:00Z</dcterms:created>
  <dcterms:modified xsi:type="dcterms:W3CDTF">2019-10-03T07:35:00Z</dcterms:modified>
</cp:coreProperties>
</file>