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9A" w:rsidRPr="0099289A" w:rsidRDefault="0099289A" w:rsidP="0099289A">
      <w:pPr>
        <w:jc w:val="center"/>
        <w:rPr>
          <w:rFonts w:ascii="Arial" w:hAnsi="Arial" w:cs="Arial"/>
          <w:b/>
          <w:bCs/>
          <w:sz w:val="24"/>
          <w:szCs w:val="24"/>
          <w:u w:val="single"/>
        </w:rPr>
      </w:pPr>
      <w:r w:rsidRPr="0099289A">
        <w:rPr>
          <w:rFonts w:ascii="Arial" w:hAnsi="Arial" w:cs="Arial"/>
          <w:b/>
          <w:bCs/>
          <w:sz w:val="24"/>
          <w:szCs w:val="24"/>
          <w:u w:val="single"/>
        </w:rPr>
        <w:t xml:space="preserve">Tätigkeitsaufteilung der Steuerkanzlei </w:t>
      </w:r>
      <w:r w:rsidR="00FC350D">
        <w:rPr>
          <w:rFonts w:ascii="Arial" w:hAnsi="Arial" w:cs="Arial"/>
          <w:b/>
          <w:bCs/>
          <w:sz w:val="24"/>
          <w:szCs w:val="24"/>
          <w:u w:val="single"/>
        </w:rPr>
        <w:t>??</w:t>
      </w:r>
    </w:p>
    <w:p w:rsidR="0099289A" w:rsidRPr="0099289A" w:rsidRDefault="0099289A" w:rsidP="0099289A">
      <w:pPr>
        <w:rPr>
          <w:rFonts w:ascii="Arial" w:hAnsi="Arial" w:cs="Arial"/>
          <w:sz w:val="24"/>
          <w:szCs w:val="24"/>
        </w:rPr>
      </w:pPr>
    </w:p>
    <w:p w:rsidR="0099289A" w:rsidRPr="0099289A" w:rsidRDefault="0099289A" w:rsidP="0099289A">
      <w:pPr>
        <w:rPr>
          <w:rFonts w:ascii="Arial" w:hAnsi="Arial" w:cs="Arial"/>
          <w:sz w:val="24"/>
          <w:szCs w:val="24"/>
        </w:rPr>
      </w:pPr>
    </w:p>
    <w:p w:rsidR="0099289A" w:rsidRPr="0099289A" w:rsidRDefault="0099289A" w:rsidP="0099289A">
      <w:pPr>
        <w:rPr>
          <w:rFonts w:ascii="Arial" w:hAnsi="Arial" w:cs="Arial"/>
          <w:b/>
          <w:bCs/>
          <w:sz w:val="24"/>
          <w:szCs w:val="24"/>
          <w:u w:val="single"/>
        </w:rPr>
      </w:pPr>
      <w:r w:rsidRPr="0099289A">
        <w:rPr>
          <w:rFonts w:ascii="Arial" w:hAnsi="Arial" w:cs="Arial"/>
          <w:b/>
          <w:bCs/>
          <w:sz w:val="24"/>
          <w:szCs w:val="24"/>
          <w:u w:val="single"/>
        </w:rPr>
        <w:t>Kanzlei</w:t>
      </w:r>
      <w:r w:rsidR="00ED6B78">
        <w:rPr>
          <w:rFonts w:ascii="Arial" w:hAnsi="Arial" w:cs="Arial"/>
          <w:b/>
          <w:bCs/>
          <w:sz w:val="24"/>
          <w:szCs w:val="24"/>
          <w:u w:val="single"/>
        </w:rPr>
        <w:t>leitung</w:t>
      </w:r>
      <w:r w:rsidRPr="0099289A">
        <w:rPr>
          <w:rFonts w:ascii="Arial" w:hAnsi="Arial" w:cs="Arial"/>
          <w:b/>
          <w:bCs/>
          <w:sz w:val="24"/>
          <w:szCs w:val="24"/>
          <w:u w:val="single"/>
        </w:rPr>
        <w:t>:</w:t>
      </w:r>
    </w:p>
    <w:p w:rsidR="0099289A" w:rsidRPr="0099289A" w:rsidRDefault="0099289A" w:rsidP="0099289A">
      <w:pPr>
        <w:rPr>
          <w:rFonts w:ascii="Arial" w:hAnsi="Arial" w:cs="Arial"/>
          <w:sz w:val="24"/>
          <w:szCs w:val="24"/>
        </w:rPr>
      </w:pPr>
    </w:p>
    <w:p w:rsidR="0099289A" w:rsidRPr="0099289A" w:rsidRDefault="00FC350D" w:rsidP="0099289A">
      <w:pPr>
        <w:rPr>
          <w:rFonts w:ascii="Arial" w:hAnsi="Arial" w:cs="Arial"/>
          <w:sz w:val="24"/>
          <w:szCs w:val="24"/>
        </w:rPr>
      </w:pPr>
      <w:r>
        <w:rPr>
          <w:rFonts w:ascii="Arial" w:hAnsi="Arial" w:cs="Arial"/>
          <w:sz w:val="24"/>
          <w:szCs w:val="24"/>
        </w:rPr>
        <w:t>Name</w:t>
      </w:r>
      <w:r w:rsidR="00E3363C">
        <w:rPr>
          <w:rFonts w:ascii="Arial" w:hAnsi="Arial" w:cs="Arial"/>
          <w:sz w:val="24"/>
          <w:szCs w:val="24"/>
        </w:rPr>
        <w:t>n</w:t>
      </w:r>
      <w:r>
        <w:rPr>
          <w:rFonts w:ascii="Arial" w:hAnsi="Arial" w:cs="Arial"/>
          <w:sz w:val="24"/>
          <w:szCs w:val="24"/>
        </w:rPr>
        <w:t>:</w:t>
      </w:r>
      <w:r w:rsidR="00245FD4">
        <w:rPr>
          <w:rFonts w:ascii="Arial" w:hAnsi="Arial" w:cs="Arial"/>
          <w:sz w:val="24"/>
          <w:szCs w:val="24"/>
        </w:rPr>
        <w:t xml:space="preserve"> </w:t>
      </w:r>
    </w:p>
    <w:p w:rsidR="0099289A" w:rsidRPr="0099289A" w:rsidRDefault="0099289A" w:rsidP="0099289A">
      <w:pPr>
        <w:rPr>
          <w:rFonts w:ascii="Arial" w:hAnsi="Arial" w:cs="Arial"/>
          <w:sz w:val="24"/>
          <w:szCs w:val="24"/>
        </w:rPr>
      </w:pP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Buchhaltung Kanzlei</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Controlling Kanzlei</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Lohnabrechnung Kanzlei</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Steuererklärungen und Jahresabschluss Kanzlei</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Personalführung</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Erstgespräche Neumandanten</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Gespräche mit Mandanten, die Lu verlangen</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BP Erst- und Schlussgespräche</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Bilanzbesprechungen mit A- und B-Mandanten</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Leitung Teamgespräche</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Mitarbeitereinzelgespräche</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 xml:space="preserve">Kontrolle von bearbeiteten Fällen </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Unterzeichnung von Rechnungen</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Unterzeichnung von Einsprüchen, außer Standardeinsprüchen</w:t>
      </w:r>
      <w:r w:rsidRPr="0099289A">
        <w:rPr>
          <w:rFonts w:ascii="Arial" w:hAnsi="Arial" w:cs="Arial"/>
          <w:sz w:val="24"/>
          <w:szCs w:val="24"/>
        </w:rPr>
        <w:tab/>
        <w:t xml:space="preserve">    </w:t>
      </w:r>
    </w:p>
    <w:p w:rsidR="0099289A" w:rsidRPr="0099289A" w:rsidRDefault="0099289A" w:rsidP="0099289A">
      <w:pPr>
        <w:numPr>
          <w:ilvl w:val="0"/>
          <w:numId w:val="1"/>
        </w:numPr>
        <w:rPr>
          <w:rFonts w:ascii="Arial" w:hAnsi="Arial" w:cs="Arial"/>
          <w:sz w:val="24"/>
          <w:szCs w:val="24"/>
        </w:rPr>
      </w:pPr>
      <w:r w:rsidRPr="0099289A">
        <w:rPr>
          <w:rFonts w:ascii="Arial" w:hAnsi="Arial" w:cs="Arial"/>
          <w:sz w:val="24"/>
          <w:szCs w:val="24"/>
        </w:rPr>
        <w:t>Steht für Fragen der Mitarbeiter zur Verfügung</w:t>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r>
      <w:r w:rsidRPr="0099289A">
        <w:rPr>
          <w:rFonts w:ascii="Arial" w:hAnsi="Arial" w:cs="Arial"/>
          <w:sz w:val="24"/>
          <w:szCs w:val="24"/>
        </w:rPr>
        <w:tab/>
        <w:t xml:space="preserve">  </w:t>
      </w:r>
    </w:p>
    <w:p w:rsidR="007B3D78" w:rsidRDefault="0099289A" w:rsidP="0099289A">
      <w:pPr>
        <w:numPr>
          <w:ilvl w:val="0"/>
          <w:numId w:val="1"/>
        </w:numPr>
        <w:rPr>
          <w:rFonts w:ascii="Arial" w:hAnsi="Arial" w:cs="Arial"/>
          <w:sz w:val="24"/>
          <w:szCs w:val="24"/>
        </w:rPr>
      </w:pPr>
      <w:r w:rsidRPr="0099289A">
        <w:rPr>
          <w:rFonts w:ascii="Arial" w:hAnsi="Arial" w:cs="Arial"/>
          <w:sz w:val="24"/>
          <w:szCs w:val="24"/>
        </w:rPr>
        <w:t>Gespräche mit Mitarbeitern über Fachliches/Orga/Sonstiges</w:t>
      </w:r>
    </w:p>
    <w:p w:rsidR="0099289A" w:rsidRPr="0099289A" w:rsidRDefault="007B3D78" w:rsidP="0099289A">
      <w:pPr>
        <w:numPr>
          <w:ilvl w:val="0"/>
          <w:numId w:val="1"/>
        </w:numPr>
        <w:rPr>
          <w:rFonts w:ascii="Arial" w:hAnsi="Arial" w:cs="Arial"/>
          <w:sz w:val="24"/>
          <w:szCs w:val="24"/>
        </w:rPr>
      </w:pPr>
      <w:r>
        <w:rPr>
          <w:rFonts w:ascii="Arial" w:hAnsi="Arial" w:cs="Arial"/>
          <w:sz w:val="24"/>
          <w:szCs w:val="24"/>
        </w:rPr>
        <w:t>Strategischen Entscheidungen</w:t>
      </w:r>
      <w:r w:rsidR="0099289A" w:rsidRPr="0099289A">
        <w:rPr>
          <w:rFonts w:ascii="Arial" w:hAnsi="Arial" w:cs="Arial"/>
          <w:sz w:val="24"/>
          <w:szCs w:val="24"/>
        </w:rPr>
        <w:tab/>
        <w:t xml:space="preserve">  </w:t>
      </w:r>
      <w:r w:rsidR="0099289A" w:rsidRPr="0099289A">
        <w:rPr>
          <w:rFonts w:ascii="Arial" w:hAnsi="Arial" w:cs="Arial"/>
          <w:sz w:val="24"/>
          <w:szCs w:val="24"/>
        </w:rPr>
        <w:tab/>
      </w:r>
      <w:r w:rsidR="0099289A" w:rsidRPr="0099289A">
        <w:rPr>
          <w:rFonts w:ascii="Arial" w:hAnsi="Arial" w:cs="Arial"/>
          <w:sz w:val="24"/>
          <w:szCs w:val="24"/>
        </w:rPr>
        <w:tab/>
      </w:r>
      <w:r w:rsidR="0099289A" w:rsidRPr="0099289A">
        <w:rPr>
          <w:rFonts w:ascii="Arial" w:hAnsi="Arial" w:cs="Arial"/>
          <w:sz w:val="24"/>
          <w:szCs w:val="24"/>
        </w:rPr>
        <w:tab/>
      </w:r>
      <w:r w:rsidR="0099289A" w:rsidRPr="0099289A">
        <w:rPr>
          <w:rFonts w:ascii="Arial" w:hAnsi="Arial" w:cs="Arial"/>
          <w:sz w:val="24"/>
          <w:szCs w:val="24"/>
        </w:rPr>
        <w:tab/>
      </w:r>
      <w:r w:rsidR="0099289A" w:rsidRPr="0099289A">
        <w:rPr>
          <w:rFonts w:ascii="Arial" w:hAnsi="Arial" w:cs="Arial"/>
          <w:sz w:val="24"/>
          <w:szCs w:val="24"/>
        </w:rPr>
        <w:tab/>
      </w:r>
      <w:r w:rsidR="0099289A" w:rsidRPr="0099289A">
        <w:rPr>
          <w:rFonts w:ascii="Arial" w:hAnsi="Arial" w:cs="Arial"/>
          <w:sz w:val="24"/>
          <w:szCs w:val="24"/>
        </w:rPr>
        <w:tab/>
      </w:r>
    </w:p>
    <w:p w:rsidR="0099289A" w:rsidRDefault="0099289A" w:rsidP="0099289A">
      <w:pPr>
        <w:rPr>
          <w:rFonts w:ascii="Arial" w:hAnsi="Arial" w:cs="Arial"/>
          <w:sz w:val="24"/>
          <w:szCs w:val="24"/>
        </w:rPr>
      </w:pPr>
    </w:p>
    <w:p w:rsidR="007B3D78" w:rsidRPr="0099289A" w:rsidRDefault="007B3D78" w:rsidP="0099289A">
      <w:pPr>
        <w:rPr>
          <w:rFonts w:ascii="Arial" w:hAnsi="Arial" w:cs="Arial"/>
          <w:sz w:val="24"/>
          <w:szCs w:val="24"/>
        </w:rPr>
      </w:pPr>
    </w:p>
    <w:p w:rsidR="0099289A" w:rsidRPr="0099289A" w:rsidRDefault="0099289A" w:rsidP="0099289A">
      <w:pPr>
        <w:rPr>
          <w:rFonts w:ascii="Arial" w:hAnsi="Arial" w:cs="Arial"/>
          <w:b/>
          <w:bCs/>
          <w:sz w:val="24"/>
          <w:szCs w:val="24"/>
          <w:u w:val="single"/>
        </w:rPr>
      </w:pPr>
      <w:r w:rsidRPr="0099289A">
        <w:rPr>
          <w:rFonts w:ascii="Arial" w:hAnsi="Arial" w:cs="Arial"/>
          <w:b/>
          <w:bCs/>
          <w:sz w:val="24"/>
          <w:szCs w:val="24"/>
          <w:u w:val="single"/>
        </w:rPr>
        <w:t>Steuerfachangestellten/Bilanzbuchalter</w:t>
      </w:r>
      <w:r w:rsidR="00064ECF">
        <w:rPr>
          <w:rFonts w:ascii="Arial" w:hAnsi="Arial" w:cs="Arial"/>
          <w:b/>
          <w:bCs/>
          <w:sz w:val="24"/>
          <w:szCs w:val="24"/>
          <w:u w:val="single"/>
        </w:rPr>
        <w:t>/Steuerfachwirte</w:t>
      </w:r>
      <w:r w:rsidRPr="0099289A">
        <w:rPr>
          <w:rFonts w:ascii="Arial" w:hAnsi="Arial" w:cs="Arial"/>
          <w:b/>
          <w:bCs/>
          <w:sz w:val="24"/>
          <w:szCs w:val="24"/>
          <w:u w:val="single"/>
        </w:rPr>
        <w:t>:</w:t>
      </w:r>
    </w:p>
    <w:p w:rsidR="0099289A" w:rsidRPr="0099289A" w:rsidRDefault="0099289A" w:rsidP="0099289A">
      <w:pPr>
        <w:rPr>
          <w:rFonts w:ascii="Arial" w:hAnsi="Arial" w:cs="Arial"/>
          <w:sz w:val="24"/>
          <w:szCs w:val="24"/>
        </w:rPr>
      </w:pPr>
    </w:p>
    <w:p w:rsidR="0099289A" w:rsidRPr="0099289A" w:rsidRDefault="00FC350D" w:rsidP="0099289A">
      <w:pPr>
        <w:rPr>
          <w:rFonts w:ascii="Arial" w:hAnsi="Arial" w:cs="Arial"/>
          <w:sz w:val="24"/>
          <w:szCs w:val="24"/>
        </w:rPr>
      </w:pPr>
      <w:r>
        <w:rPr>
          <w:rFonts w:ascii="Arial" w:hAnsi="Arial" w:cs="Arial"/>
          <w:sz w:val="24"/>
          <w:szCs w:val="24"/>
        </w:rPr>
        <w:t>Namen:</w:t>
      </w:r>
    </w:p>
    <w:p w:rsidR="0099289A" w:rsidRPr="0099289A" w:rsidRDefault="0099289A" w:rsidP="0099289A">
      <w:pPr>
        <w:rPr>
          <w:rFonts w:ascii="Arial" w:hAnsi="Arial" w:cs="Arial"/>
          <w:sz w:val="24"/>
          <w:szCs w:val="24"/>
        </w:rPr>
      </w:pPr>
    </w:p>
    <w:p w:rsidR="0099289A" w:rsidRPr="0099289A" w:rsidRDefault="0099289A" w:rsidP="0099289A">
      <w:pPr>
        <w:numPr>
          <w:ilvl w:val="0"/>
          <w:numId w:val="2"/>
        </w:numPr>
        <w:rPr>
          <w:rFonts w:ascii="Arial" w:hAnsi="Arial" w:cs="Arial"/>
          <w:sz w:val="24"/>
          <w:szCs w:val="24"/>
        </w:rPr>
      </w:pPr>
      <w:r w:rsidRPr="0099289A">
        <w:rPr>
          <w:rFonts w:ascii="Arial" w:hAnsi="Arial" w:cs="Arial"/>
          <w:sz w:val="24"/>
          <w:szCs w:val="24"/>
        </w:rPr>
        <w:t>Eigenverantwortlichkeit für zugeordnete Mandate</w:t>
      </w:r>
    </w:p>
    <w:p w:rsidR="0099289A" w:rsidRPr="0099289A" w:rsidRDefault="0099289A" w:rsidP="0099289A">
      <w:pPr>
        <w:numPr>
          <w:ilvl w:val="0"/>
          <w:numId w:val="2"/>
        </w:numPr>
        <w:rPr>
          <w:rFonts w:ascii="Arial" w:hAnsi="Arial" w:cs="Arial"/>
          <w:sz w:val="24"/>
          <w:szCs w:val="24"/>
        </w:rPr>
      </w:pPr>
      <w:r w:rsidRPr="0099289A">
        <w:rPr>
          <w:rFonts w:ascii="Arial" w:hAnsi="Arial" w:cs="Arial"/>
          <w:sz w:val="24"/>
          <w:szCs w:val="24"/>
        </w:rPr>
        <w:t>Bearbeitung von Fällen aller Art inkl. Sonderarbeiten für die zugeordneten Mandate</w:t>
      </w:r>
    </w:p>
    <w:p w:rsidR="0099289A" w:rsidRPr="0099289A" w:rsidRDefault="0099289A" w:rsidP="0099289A">
      <w:pPr>
        <w:numPr>
          <w:ilvl w:val="0"/>
          <w:numId w:val="2"/>
        </w:numPr>
        <w:rPr>
          <w:rFonts w:ascii="Arial" w:hAnsi="Arial" w:cs="Arial"/>
          <w:sz w:val="24"/>
          <w:szCs w:val="24"/>
        </w:rPr>
      </w:pPr>
      <w:r w:rsidRPr="0099289A">
        <w:rPr>
          <w:rFonts w:ascii="Arial" w:hAnsi="Arial" w:cs="Arial"/>
          <w:sz w:val="24"/>
          <w:szCs w:val="24"/>
        </w:rPr>
        <w:t>Gesamter Schriftverkehr für die zugeordneten Mandate</w:t>
      </w:r>
    </w:p>
    <w:p w:rsidR="0099289A" w:rsidRPr="0099289A" w:rsidRDefault="0099289A" w:rsidP="0099289A">
      <w:pPr>
        <w:numPr>
          <w:ilvl w:val="0"/>
          <w:numId w:val="2"/>
        </w:numPr>
        <w:rPr>
          <w:rFonts w:ascii="Arial" w:hAnsi="Arial" w:cs="Arial"/>
          <w:sz w:val="24"/>
          <w:szCs w:val="24"/>
        </w:rPr>
      </w:pPr>
      <w:r w:rsidRPr="0099289A">
        <w:rPr>
          <w:rFonts w:ascii="Arial" w:hAnsi="Arial" w:cs="Arial"/>
          <w:sz w:val="24"/>
          <w:szCs w:val="24"/>
        </w:rPr>
        <w:t>Unterzeichnung von Standardeinsprüchen (gescannte Unterschrift von Lu)</w:t>
      </w:r>
    </w:p>
    <w:p w:rsidR="0099289A" w:rsidRPr="0099289A" w:rsidRDefault="0099289A" w:rsidP="0099289A">
      <w:pPr>
        <w:numPr>
          <w:ilvl w:val="0"/>
          <w:numId w:val="2"/>
        </w:numPr>
        <w:rPr>
          <w:rFonts w:ascii="Arial" w:hAnsi="Arial" w:cs="Arial"/>
          <w:sz w:val="24"/>
          <w:szCs w:val="24"/>
        </w:rPr>
      </w:pPr>
      <w:r w:rsidRPr="0099289A">
        <w:rPr>
          <w:rFonts w:ascii="Arial" w:hAnsi="Arial" w:cs="Arial"/>
          <w:sz w:val="24"/>
          <w:szCs w:val="24"/>
        </w:rPr>
        <w:t>Unterzeichnung von Standardeinsprüchen (gescannte Unterschrift von Lu)</w:t>
      </w:r>
    </w:p>
    <w:p w:rsidR="0099289A" w:rsidRPr="0099289A" w:rsidRDefault="0099289A" w:rsidP="0099289A">
      <w:pPr>
        <w:numPr>
          <w:ilvl w:val="0"/>
          <w:numId w:val="2"/>
        </w:numPr>
        <w:rPr>
          <w:rFonts w:ascii="Arial" w:hAnsi="Arial" w:cs="Arial"/>
          <w:sz w:val="24"/>
          <w:szCs w:val="24"/>
        </w:rPr>
      </w:pPr>
      <w:r w:rsidRPr="0099289A">
        <w:rPr>
          <w:rFonts w:ascii="Arial" w:hAnsi="Arial" w:cs="Arial"/>
          <w:sz w:val="24"/>
          <w:szCs w:val="24"/>
        </w:rPr>
        <w:t>Unterzeichnung von nicht fachlichem Schriftverkehr und Mailverkehr</w:t>
      </w:r>
    </w:p>
    <w:p w:rsidR="0099289A" w:rsidRPr="0099289A" w:rsidRDefault="0099289A" w:rsidP="0099289A">
      <w:pPr>
        <w:numPr>
          <w:ilvl w:val="0"/>
          <w:numId w:val="2"/>
        </w:numPr>
        <w:rPr>
          <w:rFonts w:ascii="Arial" w:hAnsi="Arial" w:cs="Arial"/>
          <w:sz w:val="24"/>
          <w:szCs w:val="24"/>
        </w:rPr>
      </w:pPr>
      <w:r w:rsidRPr="0099289A">
        <w:rPr>
          <w:rFonts w:ascii="Arial" w:hAnsi="Arial" w:cs="Arial"/>
          <w:sz w:val="24"/>
          <w:szCs w:val="24"/>
        </w:rPr>
        <w:t>Besprechungen mit Mandanten</w:t>
      </w:r>
    </w:p>
    <w:p w:rsidR="0099289A" w:rsidRDefault="0099289A" w:rsidP="0099289A">
      <w:pPr>
        <w:rPr>
          <w:rFonts w:ascii="Arial" w:hAnsi="Arial" w:cs="Arial"/>
          <w:sz w:val="24"/>
          <w:szCs w:val="24"/>
        </w:rPr>
      </w:pPr>
    </w:p>
    <w:p w:rsidR="00A11D70" w:rsidRDefault="00A11D70" w:rsidP="0099289A">
      <w:pPr>
        <w:rPr>
          <w:rFonts w:ascii="Arial" w:hAnsi="Arial" w:cs="Arial"/>
          <w:sz w:val="24"/>
          <w:szCs w:val="24"/>
        </w:rPr>
      </w:pPr>
    </w:p>
    <w:p w:rsidR="007B3D78" w:rsidRDefault="007B3D78" w:rsidP="0099289A">
      <w:pPr>
        <w:rPr>
          <w:rFonts w:ascii="Arial" w:hAnsi="Arial" w:cs="Arial"/>
          <w:sz w:val="24"/>
          <w:szCs w:val="24"/>
        </w:rPr>
      </w:pPr>
    </w:p>
    <w:p w:rsidR="007B3D78" w:rsidRDefault="007B3D78" w:rsidP="0099289A">
      <w:pPr>
        <w:rPr>
          <w:rFonts w:ascii="Arial" w:hAnsi="Arial" w:cs="Arial"/>
          <w:sz w:val="24"/>
          <w:szCs w:val="24"/>
        </w:rPr>
      </w:pPr>
    </w:p>
    <w:p w:rsidR="007B3D78" w:rsidRDefault="007B3D78" w:rsidP="0099289A">
      <w:pPr>
        <w:rPr>
          <w:rFonts w:ascii="Arial" w:hAnsi="Arial" w:cs="Arial"/>
          <w:sz w:val="24"/>
          <w:szCs w:val="24"/>
        </w:rPr>
      </w:pPr>
    </w:p>
    <w:p w:rsidR="007B3D78" w:rsidRDefault="007B3D78" w:rsidP="0099289A">
      <w:pPr>
        <w:rPr>
          <w:rFonts w:ascii="Arial" w:hAnsi="Arial" w:cs="Arial"/>
          <w:sz w:val="24"/>
          <w:szCs w:val="24"/>
        </w:rPr>
      </w:pPr>
    </w:p>
    <w:p w:rsidR="00A11D70" w:rsidRDefault="00A11D70" w:rsidP="0099289A">
      <w:pPr>
        <w:rPr>
          <w:rFonts w:ascii="Arial" w:hAnsi="Arial" w:cs="Arial"/>
          <w:sz w:val="24"/>
          <w:szCs w:val="24"/>
        </w:rPr>
      </w:pPr>
    </w:p>
    <w:p w:rsidR="00A11D70" w:rsidRDefault="00A11D70" w:rsidP="0099289A">
      <w:pPr>
        <w:rPr>
          <w:rFonts w:ascii="Arial" w:hAnsi="Arial" w:cs="Arial"/>
          <w:sz w:val="24"/>
          <w:szCs w:val="24"/>
        </w:rPr>
      </w:pPr>
    </w:p>
    <w:p w:rsidR="00A11D70" w:rsidRDefault="00A11D70" w:rsidP="0099289A">
      <w:pPr>
        <w:rPr>
          <w:rFonts w:ascii="Arial" w:hAnsi="Arial" w:cs="Arial"/>
          <w:sz w:val="24"/>
          <w:szCs w:val="24"/>
        </w:rPr>
      </w:pPr>
    </w:p>
    <w:p w:rsidR="00A11D70" w:rsidRDefault="00A11D70" w:rsidP="0099289A">
      <w:pPr>
        <w:rPr>
          <w:rFonts w:ascii="Arial" w:hAnsi="Arial" w:cs="Arial"/>
          <w:sz w:val="24"/>
          <w:szCs w:val="24"/>
        </w:rPr>
      </w:pPr>
    </w:p>
    <w:p w:rsidR="00A11D70" w:rsidRDefault="00A11D70" w:rsidP="0099289A">
      <w:pPr>
        <w:rPr>
          <w:rFonts w:ascii="Arial" w:hAnsi="Arial" w:cs="Arial"/>
          <w:sz w:val="24"/>
          <w:szCs w:val="24"/>
        </w:rPr>
      </w:pPr>
    </w:p>
    <w:p w:rsidR="00A11D70" w:rsidRDefault="00A11D70" w:rsidP="0099289A">
      <w:pPr>
        <w:rPr>
          <w:rFonts w:ascii="Arial" w:hAnsi="Arial" w:cs="Arial"/>
          <w:sz w:val="24"/>
          <w:szCs w:val="24"/>
        </w:rPr>
      </w:pPr>
    </w:p>
    <w:p w:rsidR="00A11D70" w:rsidRDefault="00A11D70" w:rsidP="0099289A">
      <w:pPr>
        <w:rPr>
          <w:rFonts w:ascii="Arial" w:hAnsi="Arial" w:cs="Arial"/>
          <w:sz w:val="24"/>
          <w:szCs w:val="24"/>
        </w:rPr>
      </w:pPr>
    </w:p>
    <w:p w:rsidR="00A11D70" w:rsidRPr="0099289A" w:rsidRDefault="00A11D70" w:rsidP="0099289A">
      <w:pPr>
        <w:rPr>
          <w:rFonts w:ascii="Arial" w:hAnsi="Arial" w:cs="Arial"/>
          <w:sz w:val="24"/>
          <w:szCs w:val="24"/>
        </w:rPr>
      </w:pPr>
    </w:p>
    <w:p w:rsidR="0099289A" w:rsidRPr="0099289A" w:rsidRDefault="0099289A" w:rsidP="0099289A">
      <w:pPr>
        <w:rPr>
          <w:rFonts w:ascii="Arial" w:hAnsi="Arial" w:cs="Arial"/>
          <w:sz w:val="24"/>
          <w:szCs w:val="24"/>
        </w:rPr>
      </w:pPr>
    </w:p>
    <w:p w:rsidR="0099289A" w:rsidRPr="0099289A" w:rsidRDefault="00D77DB9" w:rsidP="0099289A">
      <w:pPr>
        <w:rPr>
          <w:rFonts w:ascii="Arial" w:hAnsi="Arial" w:cs="Arial"/>
          <w:sz w:val="24"/>
          <w:szCs w:val="24"/>
        </w:rPr>
      </w:pPr>
      <w:r>
        <w:rPr>
          <w:rFonts w:ascii="Arial" w:hAnsi="Arial" w:cs="Arial"/>
          <w:b/>
          <w:bCs/>
          <w:sz w:val="24"/>
          <w:szCs w:val="24"/>
          <w:u w:val="single"/>
        </w:rPr>
        <w:t xml:space="preserve">Sekretariat </w:t>
      </w:r>
    </w:p>
    <w:p w:rsidR="00A11D70" w:rsidRDefault="00A11D70" w:rsidP="0099289A">
      <w:pPr>
        <w:rPr>
          <w:rFonts w:ascii="Arial" w:hAnsi="Arial" w:cs="Arial"/>
          <w:sz w:val="24"/>
          <w:szCs w:val="24"/>
        </w:rPr>
      </w:pPr>
    </w:p>
    <w:p w:rsidR="0099289A" w:rsidRPr="0099289A" w:rsidRDefault="00FC350D" w:rsidP="0099289A">
      <w:pPr>
        <w:rPr>
          <w:rFonts w:ascii="Arial" w:hAnsi="Arial" w:cs="Arial"/>
          <w:sz w:val="24"/>
          <w:szCs w:val="24"/>
        </w:rPr>
      </w:pPr>
      <w:r>
        <w:rPr>
          <w:rFonts w:ascii="Arial" w:hAnsi="Arial" w:cs="Arial"/>
          <w:sz w:val="24"/>
          <w:szCs w:val="24"/>
        </w:rPr>
        <w:t>Name</w:t>
      </w:r>
      <w:r w:rsidR="006438A0">
        <w:rPr>
          <w:rFonts w:ascii="Arial" w:hAnsi="Arial" w:cs="Arial"/>
          <w:sz w:val="24"/>
          <w:szCs w:val="24"/>
        </w:rPr>
        <w:t>n</w:t>
      </w:r>
      <w:r>
        <w:rPr>
          <w:rFonts w:ascii="Arial" w:hAnsi="Arial" w:cs="Arial"/>
          <w:sz w:val="24"/>
          <w:szCs w:val="24"/>
        </w:rPr>
        <w:t>:</w:t>
      </w:r>
    </w:p>
    <w:p w:rsidR="0099289A" w:rsidRPr="0099289A" w:rsidRDefault="0099289A" w:rsidP="0099289A">
      <w:pPr>
        <w:rPr>
          <w:rFonts w:ascii="Arial" w:hAnsi="Arial" w:cs="Arial"/>
          <w:sz w:val="24"/>
          <w:szCs w:val="24"/>
        </w:rPr>
      </w:pP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Empfangssekretariat</w:t>
      </w:r>
      <w:r>
        <w:rPr>
          <w:rFonts w:ascii="Arial" w:hAnsi="Arial" w:cs="Arial"/>
          <w:color w:val="000000"/>
          <w:sz w:val="24"/>
          <w:szCs w:val="24"/>
        </w:rPr>
        <w:t xml:space="preserve"> </w:t>
      </w:r>
    </w:p>
    <w:p w:rsidR="00B2202D" w:rsidRDefault="00B2202D" w:rsidP="00B2202D">
      <w:pPr>
        <w:numPr>
          <w:ilvl w:val="0"/>
          <w:numId w:val="9"/>
        </w:numPr>
        <w:autoSpaceDE w:val="0"/>
        <w:autoSpaceDN w:val="0"/>
        <w:adjustRightInd w:val="0"/>
        <w:jc w:val="both"/>
        <w:rPr>
          <w:rFonts w:ascii="Arial" w:hAnsi="Arial" w:cs="Arial"/>
          <w:color w:val="000000"/>
          <w:sz w:val="24"/>
          <w:szCs w:val="24"/>
        </w:rPr>
      </w:pPr>
      <w:r>
        <w:rPr>
          <w:rFonts w:ascii="Arial" w:hAnsi="Arial" w:cs="Arial"/>
          <w:color w:val="000000"/>
          <w:sz w:val="24"/>
          <w:szCs w:val="24"/>
        </w:rPr>
        <w:t>Begrüßung von Mandanten</w:t>
      </w:r>
    </w:p>
    <w:p w:rsidR="00B2202D" w:rsidRDefault="00B2202D" w:rsidP="00B2202D">
      <w:pPr>
        <w:numPr>
          <w:ilvl w:val="0"/>
          <w:numId w:val="9"/>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Betreuung der Mandanten</w:t>
      </w:r>
    </w:p>
    <w:p w:rsidR="00B2202D" w:rsidRPr="00AA6B11" w:rsidRDefault="00B2202D" w:rsidP="00B2202D">
      <w:pPr>
        <w:numPr>
          <w:ilvl w:val="0"/>
          <w:numId w:val="9"/>
        </w:numPr>
        <w:autoSpaceDE w:val="0"/>
        <w:autoSpaceDN w:val="0"/>
        <w:adjustRightInd w:val="0"/>
        <w:jc w:val="both"/>
        <w:rPr>
          <w:rFonts w:ascii="Arial" w:hAnsi="Arial" w:cs="Arial"/>
          <w:color w:val="000000"/>
          <w:sz w:val="24"/>
          <w:szCs w:val="24"/>
        </w:rPr>
      </w:pPr>
      <w:r>
        <w:rPr>
          <w:rFonts w:ascii="Arial" w:hAnsi="Arial" w:cs="Arial"/>
          <w:color w:val="000000"/>
          <w:sz w:val="24"/>
          <w:szCs w:val="24"/>
        </w:rPr>
        <w:t>Bewirtung der Mandanten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Abwicklung allgemeiner Korrespondenz inkl. Serienbriefe</w:t>
      </w:r>
    </w:p>
    <w:p w:rsidR="00B2202D" w:rsidRPr="004B0D7C"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Anlegen von Excel- und Worddateien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Schriftwechsel</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Telefonkontakt mit Mandanten</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Anrufbeantworter abhören und Info per Mail an Sachbearbeiter oder Lu</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Pflege der Kundenadressen sowie Erfassung von Daten im Verwaltungsprogramm</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Anlegen neuer Mandanten</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DATEV</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Mahnwesen</w:t>
      </w:r>
      <w:r w:rsidR="006438A0">
        <w:rPr>
          <w:rFonts w:ascii="Arial" w:hAnsi="Arial" w:cs="Arial"/>
          <w:color w:val="000000"/>
          <w:sz w:val="24"/>
          <w:szCs w:val="24"/>
        </w:rPr>
        <w:t xml:space="preserve"> der Kanzlei</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Führung – und Überprüfung von Urlaub, Gleitzeit und sonstige An- und</w:t>
      </w:r>
    </w:p>
    <w:p w:rsidR="00B2202D" w:rsidRDefault="00B2202D" w:rsidP="00B2202D">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Abwesenheiten aller Mitarbeiter</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Anwesenheitsliste einscannen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Geburtstagsbriefe erstellen und verschicken</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Geburtstagspakete zusammenstellen, verpacken und verschicken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 xml:space="preserve">Dokumentation und Archivierung </w:t>
      </w:r>
    </w:p>
    <w:p w:rsidR="00B2202D" w:rsidRPr="00A4029C"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Aufbereitung von Unterlagen zur weiteren</w:t>
      </w:r>
      <w:r>
        <w:rPr>
          <w:rFonts w:ascii="Arial" w:hAnsi="Arial" w:cs="Arial"/>
          <w:color w:val="000000"/>
          <w:sz w:val="24"/>
          <w:szCs w:val="24"/>
        </w:rPr>
        <w:t xml:space="preserve"> </w:t>
      </w:r>
      <w:r w:rsidRPr="00A4029C">
        <w:rPr>
          <w:rFonts w:ascii="Arial" w:hAnsi="Arial" w:cs="Arial"/>
          <w:color w:val="000000"/>
          <w:sz w:val="24"/>
          <w:szCs w:val="24"/>
        </w:rPr>
        <w:t>Nutzung und Verteilung</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Bestellung von Werbematerial für externes und internes Marketing</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selbstständiges Erstellen von Werbebriefen und Mailings</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 xml:space="preserve">Verwaltung </w:t>
      </w:r>
      <w:r>
        <w:rPr>
          <w:rFonts w:ascii="Arial" w:hAnsi="Arial" w:cs="Arial"/>
          <w:color w:val="000000"/>
          <w:sz w:val="24"/>
          <w:szCs w:val="24"/>
        </w:rPr>
        <w:t xml:space="preserve">von </w:t>
      </w:r>
      <w:r w:rsidRPr="00E35FB0">
        <w:rPr>
          <w:rFonts w:ascii="Arial" w:hAnsi="Arial" w:cs="Arial"/>
          <w:color w:val="000000"/>
          <w:sz w:val="24"/>
          <w:szCs w:val="24"/>
        </w:rPr>
        <w:t>Büro- und Arbeitsmaterial</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Bestellung von Büromate</w:t>
      </w:r>
      <w:r w:rsidR="006438A0">
        <w:rPr>
          <w:rFonts w:ascii="Arial" w:hAnsi="Arial" w:cs="Arial"/>
          <w:color w:val="000000"/>
          <w:sz w:val="24"/>
          <w:szCs w:val="24"/>
        </w:rPr>
        <w:t>rial (Papier, Toner, Porto usw.</w:t>
      </w:r>
      <w:r>
        <w:rPr>
          <w:rFonts w:ascii="Arial" w:hAnsi="Arial" w:cs="Arial"/>
          <w:color w:val="000000"/>
          <w:sz w:val="24"/>
          <w:szCs w:val="24"/>
        </w:rPr>
        <w:t>)</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Bestellung von Fachliteratur</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Einscannen und Verteilen von Fachliteratur</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Allgemeiner wöchentlicher Einkauf </w:t>
      </w:r>
      <w:r w:rsidR="006438A0">
        <w:rPr>
          <w:rFonts w:ascii="Arial" w:hAnsi="Arial" w:cs="Arial"/>
          <w:color w:val="000000"/>
          <w:sz w:val="24"/>
          <w:szCs w:val="24"/>
        </w:rPr>
        <w:t>oder bestellen Amazon oder Rewe Lieferdienst</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Auffüllen aller Deckblätter am Empfang </w:t>
      </w:r>
    </w:p>
    <w:p w:rsidR="00B2202D" w:rsidRPr="00A4029C"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Tonerwechsel in Drucker</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Abräumen des Geschirrs nach Mandantengesprächen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Ein- und ausräumen der Spülmaschine</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Bei Bedarf Blumen gießen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Bei Bedarf Reinigung der Kanzleiräume</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Dekoration der Kanzleiräume</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Planung und Buchung Betriebsausflug, Firmenlauf, Seminar und Weihnachtsfeier</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Prüfen von Steuerbescheiden </w:t>
      </w:r>
    </w:p>
    <w:p w:rsidR="00B2202D" w:rsidRDefault="00B2202D" w:rsidP="00B2202D">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(Steuerprogramm öffnen, Kurzberechnung ausdrucken, prüfen, Brief erstellen)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Bearbeitung von Eingangs</w:t>
      </w:r>
      <w:r>
        <w:rPr>
          <w:rFonts w:ascii="Arial" w:hAnsi="Arial" w:cs="Arial"/>
          <w:color w:val="000000"/>
          <w:sz w:val="24"/>
          <w:szCs w:val="24"/>
        </w:rPr>
        <w:t xml:space="preserve">post </w:t>
      </w:r>
    </w:p>
    <w:p w:rsidR="00B2202D" w:rsidRDefault="00B2202D" w:rsidP="00B2202D">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(Abholung der Post vom Postfach, sortieren, öffnen, stempeln, scannen, „PE“ setzen, archivieren, verteilen)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Vernichtung von Werbung wie zum Beispiel Wochenblatt, Autohandel usw.</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Bearbeitung von Ausgangspost </w:t>
      </w:r>
    </w:p>
    <w:p w:rsidR="00B2202D" w:rsidRDefault="00B2202D" w:rsidP="00B2202D">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(Anlagen und Steuerbescheide scannen, archivieren, „PA“ setzen, kuvertieren, frankieren, zum Briefkasten bringen)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Stammdaten auf Vollständigkeit prüfen (Mailadresse und Handy.-Nr. sollten immer eingetragen sein!)</w:t>
      </w:r>
    </w:p>
    <w:p w:rsidR="00B2202D" w:rsidRDefault="00B2202D" w:rsidP="00B2202D">
      <w:pPr>
        <w:numPr>
          <w:ilvl w:val="0"/>
          <w:numId w:val="10"/>
        </w:numPr>
        <w:autoSpaceDE w:val="0"/>
        <w:autoSpaceDN w:val="0"/>
        <w:adjustRightInd w:val="0"/>
        <w:jc w:val="both"/>
        <w:rPr>
          <w:rFonts w:ascii="Arial" w:hAnsi="Arial" w:cs="Arial"/>
          <w:color w:val="000000"/>
          <w:sz w:val="24"/>
          <w:szCs w:val="24"/>
        </w:rPr>
      </w:pPr>
      <w:r>
        <w:rPr>
          <w:rFonts w:ascii="Arial" w:hAnsi="Arial" w:cs="Arial"/>
          <w:color w:val="000000"/>
          <w:sz w:val="24"/>
          <w:szCs w:val="24"/>
        </w:rPr>
        <w:t>Verwaltung E-Mail-Kanzleipostfach</w:t>
      </w:r>
    </w:p>
    <w:p w:rsidR="00B2202D" w:rsidRPr="00E35FB0" w:rsidRDefault="00B2202D" w:rsidP="00B2202D">
      <w:pPr>
        <w:numPr>
          <w:ilvl w:val="0"/>
          <w:numId w:val="10"/>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Verwaltung E-Mail-Postfach eigenes </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sidRPr="00E35FB0">
        <w:rPr>
          <w:rFonts w:ascii="Arial" w:hAnsi="Arial" w:cs="Arial"/>
          <w:color w:val="000000"/>
          <w:sz w:val="24"/>
          <w:szCs w:val="24"/>
        </w:rPr>
        <w:t>Führen der baren Nebenkasse</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Lastschrifteinzüge Kanzlei </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Rundläufe</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Auftragsverwaltung: </w:t>
      </w:r>
    </w:p>
    <w:p w:rsidR="00B2202D" w:rsidRDefault="00B2202D" w:rsidP="00B2202D">
      <w:pPr>
        <w:numPr>
          <w:ilvl w:val="0"/>
          <w:numId w:val="8"/>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Magnete anlegen </w:t>
      </w:r>
    </w:p>
    <w:p w:rsidR="00B2202D" w:rsidRDefault="00B2202D" w:rsidP="00B2202D">
      <w:pPr>
        <w:numPr>
          <w:ilvl w:val="0"/>
          <w:numId w:val="8"/>
        </w:numPr>
        <w:autoSpaceDE w:val="0"/>
        <w:autoSpaceDN w:val="0"/>
        <w:adjustRightInd w:val="0"/>
        <w:jc w:val="both"/>
        <w:rPr>
          <w:rFonts w:ascii="Arial" w:hAnsi="Arial" w:cs="Arial"/>
          <w:color w:val="000000"/>
          <w:sz w:val="24"/>
          <w:szCs w:val="24"/>
        </w:rPr>
      </w:pPr>
      <w:r>
        <w:rPr>
          <w:rFonts w:ascii="Arial" w:hAnsi="Arial" w:cs="Arial"/>
          <w:color w:val="000000"/>
          <w:sz w:val="24"/>
          <w:szCs w:val="24"/>
        </w:rPr>
        <w:t>Kalender aktualisieren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Programm Rechnungswesen: Kontoauszüge holen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EDV-Beauftragte (DATEV, Telekom</w:t>
      </w:r>
      <w:r w:rsidR="00376EDB">
        <w:rPr>
          <w:rFonts w:ascii="Arial" w:hAnsi="Arial" w:cs="Arial"/>
          <w:color w:val="000000"/>
          <w:sz w:val="24"/>
          <w:szCs w:val="24"/>
        </w:rPr>
        <w:t xml:space="preserve"> etc</w:t>
      </w:r>
      <w:r>
        <w:rPr>
          <w:rFonts w:ascii="Arial" w:hAnsi="Arial" w:cs="Arial"/>
          <w:color w:val="000000"/>
          <w:sz w:val="24"/>
          <w:szCs w:val="24"/>
        </w:rPr>
        <w:t>.)</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Homepage Kanzlei </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DATEV-Mitteilungen lesen und an Mitarbeiter weiterleiten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Aufbau von kleineren Büromöbeln oder Arbeitsmitteln wie zum Beispiel Pinnwand, Tische, Stehpult, Stühle usw.</w:t>
      </w:r>
    </w:p>
    <w:p w:rsidR="00B2202D" w:rsidRPr="00014AFA"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Einrichtung und Aufbau von neuen Druckern, Rechnern, Kopierer usw.</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Rücksendung nicht mehr benötigter Ordner</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Abholung von Belegen bei Mandanten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ESt-Ordner anlegen </w:t>
      </w:r>
    </w:p>
    <w:p w:rsidR="00B2202D" w:rsidRDefault="00B2202D" w:rsidP="00B2202D">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(rote Ordner bestellen, Rückenschild beschriften, Trennlaschen bedrucken)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ESt-Musterordner anlegen </w:t>
      </w:r>
    </w:p>
    <w:p w:rsidR="00B2202D" w:rsidRDefault="00B2202D" w:rsidP="00B2202D">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(rote Ordner bestellen, Rückenschild erstellen, Trennlaschen bedrucken, Erläuterungen ausdrucken, einsortieren)</w:t>
      </w:r>
    </w:p>
    <w:p w:rsidR="00B2202D" w:rsidRPr="00E35FB0"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Schränke entrümpeln und aufräumen</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Abruf Steuerkonto online</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Verwaltung Vollmachtsdatenbank</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Erstellen einfacher Einkommensteuerfälle</w:t>
      </w:r>
    </w:p>
    <w:p w:rsidR="00B2202D" w:rsidRDefault="00B2202D" w:rsidP="00B2202D">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(Ordner anlegen, Rückenschild erstellen, Belege sortieren und lochen, letzten Steuerbescheid ausdrucken, letzte Rechnung ausdrucken, Abfrage Steuerkonto online, Abfrage E-Daten, Erstellen der ESt)</w:t>
      </w:r>
    </w:p>
    <w:p w:rsidR="00B2202D" w:rsidRDefault="00B2202D" w:rsidP="00B2202D">
      <w:pPr>
        <w:numPr>
          <w:ilvl w:val="0"/>
          <w:numId w:val="7"/>
        </w:numPr>
        <w:autoSpaceDE w:val="0"/>
        <w:autoSpaceDN w:val="0"/>
        <w:adjustRightInd w:val="0"/>
        <w:jc w:val="both"/>
        <w:rPr>
          <w:rFonts w:ascii="Arial" w:hAnsi="Arial" w:cs="Arial"/>
          <w:color w:val="000000"/>
          <w:sz w:val="24"/>
          <w:szCs w:val="24"/>
        </w:rPr>
      </w:pPr>
      <w:r>
        <w:rPr>
          <w:rFonts w:ascii="Arial" w:hAnsi="Arial" w:cs="Arial"/>
          <w:color w:val="000000"/>
          <w:sz w:val="24"/>
          <w:szCs w:val="24"/>
        </w:rPr>
        <w:t>Fertigstellung der Einkommensteuer</w:t>
      </w:r>
    </w:p>
    <w:p w:rsidR="00B2202D" w:rsidRDefault="00B2202D" w:rsidP="00B2202D">
      <w:pPr>
        <w:autoSpaceDE w:val="0"/>
        <w:autoSpaceDN w:val="0"/>
        <w:adjustRightInd w:val="0"/>
        <w:ind w:left="360"/>
        <w:jc w:val="both"/>
        <w:rPr>
          <w:rFonts w:ascii="Arial" w:hAnsi="Arial" w:cs="Arial"/>
          <w:color w:val="000000"/>
          <w:sz w:val="24"/>
          <w:szCs w:val="24"/>
        </w:rPr>
      </w:pPr>
      <w:r>
        <w:rPr>
          <w:rFonts w:ascii="Arial" w:hAnsi="Arial" w:cs="Arial"/>
          <w:color w:val="000000"/>
          <w:sz w:val="24"/>
          <w:szCs w:val="24"/>
        </w:rPr>
        <w:t>(Belege entklammern, scannen, archivieren, Steuererklärungen ausdrucken und an das FA übermitteln, Deckblätter ausdrucken, Pakete für FA und Mdt. zusammenstellen, Brief an Mdt. erstellen, Zeiten eintragen und an Mitarbeiter oder Lu zurück)</w:t>
      </w:r>
    </w:p>
    <w:p w:rsidR="00B2202D" w:rsidRDefault="00B2202D" w:rsidP="00B2202D">
      <w:pPr>
        <w:autoSpaceDE w:val="0"/>
        <w:autoSpaceDN w:val="0"/>
        <w:adjustRightInd w:val="0"/>
        <w:ind w:left="360"/>
        <w:jc w:val="both"/>
        <w:rPr>
          <w:rFonts w:ascii="Arial" w:hAnsi="Arial" w:cs="Arial"/>
          <w:color w:val="000000"/>
          <w:sz w:val="24"/>
          <w:szCs w:val="24"/>
        </w:rPr>
      </w:pPr>
    </w:p>
    <w:p w:rsidR="00B2202D" w:rsidRDefault="00B2202D" w:rsidP="0099289A">
      <w:pPr>
        <w:rPr>
          <w:rFonts w:ascii="Arial" w:hAnsi="Arial" w:cs="Arial"/>
          <w:sz w:val="24"/>
          <w:szCs w:val="24"/>
        </w:rPr>
      </w:pPr>
    </w:p>
    <w:p w:rsidR="00696CAD" w:rsidRDefault="00696CAD" w:rsidP="0099289A">
      <w:pPr>
        <w:rPr>
          <w:rFonts w:ascii="Arial" w:hAnsi="Arial" w:cs="Arial"/>
          <w:sz w:val="24"/>
          <w:szCs w:val="24"/>
        </w:rPr>
      </w:pPr>
    </w:p>
    <w:p w:rsidR="0099289A" w:rsidRPr="0099289A" w:rsidRDefault="0099289A" w:rsidP="0099289A">
      <w:pPr>
        <w:rPr>
          <w:rFonts w:ascii="Arial" w:hAnsi="Arial" w:cs="Arial"/>
          <w:b/>
          <w:bCs/>
          <w:sz w:val="24"/>
          <w:szCs w:val="24"/>
          <w:u w:val="single"/>
        </w:rPr>
      </w:pPr>
      <w:r w:rsidRPr="0099289A">
        <w:rPr>
          <w:rFonts w:ascii="Arial" w:hAnsi="Arial" w:cs="Arial"/>
          <w:b/>
          <w:bCs/>
          <w:sz w:val="24"/>
          <w:szCs w:val="24"/>
          <w:u w:val="single"/>
        </w:rPr>
        <w:t>EDV:</w:t>
      </w:r>
    </w:p>
    <w:p w:rsidR="0099289A" w:rsidRPr="0099289A" w:rsidRDefault="0099289A" w:rsidP="0099289A">
      <w:pPr>
        <w:rPr>
          <w:rFonts w:ascii="Arial" w:hAnsi="Arial" w:cs="Arial"/>
          <w:sz w:val="24"/>
          <w:szCs w:val="24"/>
        </w:rPr>
      </w:pPr>
    </w:p>
    <w:p w:rsidR="0099289A" w:rsidRPr="0099289A" w:rsidRDefault="00183BB6" w:rsidP="0099289A">
      <w:pPr>
        <w:rPr>
          <w:rFonts w:ascii="Arial" w:hAnsi="Arial" w:cs="Arial"/>
          <w:sz w:val="24"/>
          <w:szCs w:val="24"/>
        </w:rPr>
      </w:pPr>
      <w:r>
        <w:rPr>
          <w:rFonts w:ascii="Arial" w:hAnsi="Arial" w:cs="Arial"/>
          <w:sz w:val="24"/>
          <w:szCs w:val="24"/>
        </w:rPr>
        <w:t>Namen:</w:t>
      </w:r>
    </w:p>
    <w:p w:rsidR="0099289A" w:rsidRPr="0099289A" w:rsidRDefault="0099289A" w:rsidP="0099289A">
      <w:pPr>
        <w:rPr>
          <w:rFonts w:ascii="Arial" w:hAnsi="Arial" w:cs="Arial"/>
          <w:sz w:val="24"/>
          <w:szCs w:val="24"/>
        </w:rPr>
      </w:pPr>
    </w:p>
    <w:p w:rsidR="0099289A" w:rsidRPr="0099289A" w:rsidRDefault="0099289A" w:rsidP="0099289A">
      <w:pPr>
        <w:numPr>
          <w:ilvl w:val="0"/>
          <w:numId w:val="5"/>
        </w:numPr>
        <w:rPr>
          <w:rFonts w:ascii="Arial" w:hAnsi="Arial" w:cs="Arial"/>
          <w:sz w:val="24"/>
          <w:szCs w:val="24"/>
        </w:rPr>
      </w:pPr>
      <w:r w:rsidRPr="0099289A">
        <w:rPr>
          <w:rFonts w:ascii="Arial" w:hAnsi="Arial" w:cs="Arial"/>
          <w:sz w:val="24"/>
          <w:szCs w:val="24"/>
        </w:rPr>
        <w:t>Lu ist Administrator</w:t>
      </w:r>
    </w:p>
    <w:p w:rsidR="0099289A" w:rsidRPr="0099289A" w:rsidRDefault="0099289A" w:rsidP="0099289A">
      <w:pPr>
        <w:numPr>
          <w:ilvl w:val="0"/>
          <w:numId w:val="5"/>
        </w:numPr>
        <w:rPr>
          <w:rFonts w:ascii="Arial" w:hAnsi="Arial" w:cs="Arial"/>
          <w:sz w:val="24"/>
          <w:szCs w:val="24"/>
        </w:rPr>
      </w:pPr>
      <w:r w:rsidRPr="0099289A">
        <w:rPr>
          <w:rFonts w:ascii="Arial" w:hAnsi="Arial" w:cs="Arial"/>
          <w:sz w:val="24"/>
          <w:szCs w:val="24"/>
        </w:rPr>
        <w:t>1 Person ist neben Lu Administrator, hat alle Rechte, aber keinen Zugriff auf Chefdaten</w:t>
      </w:r>
    </w:p>
    <w:p w:rsidR="0099289A" w:rsidRPr="0099289A" w:rsidRDefault="0099289A" w:rsidP="0099289A">
      <w:pPr>
        <w:numPr>
          <w:ilvl w:val="0"/>
          <w:numId w:val="5"/>
        </w:numPr>
        <w:rPr>
          <w:rFonts w:ascii="Arial" w:hAnsi="Arial" w:cs="Arial"/>
          <w:sz w:val="24"/>
          <w:szCs w:val="24"/>
        </w:rPr>
      </w:pPr>
      <w:r w:rsidRPr="0099289A">
        <w:rPr>
          <w:rFonts w:ascii="Arial" w:hAnsi="Arial" w:cs="Arial"/>
          <w:sz w:val="24"/>
          <w:szCs w:val="24"/>
        </w:rPr>
        <w:t xml:space="preserve">Sperren der Einstellung in den Programmen durch </w:t>
      </w:r>
      <w:r w:rsidR="00CF4960">
        <w:rPr>
          <w:rFonts w:ascii="Arial" w:hAnsi="Arial" w:cs="Arial"/>
          <w:sz w:val="24"/>
          <w:szCs w:val="24"/>
        </w:rPr>
        <w:t>Rechteverwaltung und Rechteverwaltung Online</w:t>
      </w:r>
    </w:p>
    <w:p w:rsidR="0099289A" w:rsidRPr="0099289A" w:rsidRDefault="00183BB6" w:rsidP="0099289A">
      <w:pPr>
        <w:numPr>
          <w:ilvl w:val="0"/>
          <w:numId w:val="5"/>
        </w:numPr>
        <w:rPr>
          <w:rFonts w:ascii="Arial" w:hAnsi="Arial" w:cs="Arial"/>
          <w:sz w:val="24"/>
          <w:szCs w:val="24"/>
        </w:rPr>
      </w:pPr>
      <w:r>
        <w:rPr>
          <w:rFonts w:ascii="Arial" w:hAnsi="Arial" w:cs="Arial"/>
          <w:sz w:val="24"/>
          <w:szCs w:val="24"/>
        </w:rPr>
        <w:t>Netmatics gmbh</w:t>
      </w:r>
      <w:r w:rsidR="0099289A" w:rsidRPr="0099289A">
        <w:rPr>
          <w:rFonts w:ascii="Arial" w:hAnsi="Arial" w:cs="Arial"/>
          <w:sz w:val="24"/>
          <w:szCs w:val="24"/>
        </w:rPr>
        <w:t xml:space="preserve"> ist EDV-Partner</w:t>
      </w:r>
    </w:p>
    <w:p w:rsidR="0099289A" w:rsidRDefault="0099289A" w:rsidP="0099289A">
      <w:pPr>
        <w:rPr>
          <w:rFonts w:ascii="Arial" w:hAnsi="Arial" w:cs="Arial"/>
          <w:sz w:val="24"/>
          <w:szCs w:val="24"/>
        </w:rPr>
      </w:pPr>
    </w:p>
    <w:p w:rsidR="00183BB6" w:rsidRDefault="00183BB6" w:rsidP="0099289A">
      <w:pPr>
        <w:rPr>
          <w:rFonts w:ascii="Arial" w:hAnsi="Arial" w:cs="Arial"/>
          <w:sz w:val="24"/>
          <w:szCs w:val="24"/>
        </w:rPr>
      </w:pPr>
    </w:p>
    <w:p w:rsidR="00183BB6" w:rsidRDefault="00183BB6" w:rsidP="0099289A">
      <w:pPr>
        <w:rPr>
          <w:rFonts w:ascii="Arial" w:hAnsi="Arial" w:cs="Arial"/>
          <w:sz w:val="24"/>
          <w:szCs w:val="24"/>
        </w:rPr>
      </w:pPr>
    </w:p>
    <w:p w:rsidR="00B2202D" w:rsidRDefault="00B2202D" w:rsidP="0099289A">
      <w:pPr>
        <w:rPr>
          <w:rFonts w:ascii="Arial" w:hAnsi="Arial" w:cs="Arial"/>
          <w:sz w:val="24"/>
          <w:szCs w:val="24"/>
        </w:rPr>
      </w:pPr>
    </w:p>
    <w:p w:rsidR="00B2202D" w:rsidRPr="0099289A" w:rsidRDefault="00B2202D" w:rsidP="0099289A">
      <w:pPr>
        <w:rPr>
          <w:rFonts w:ascii="Arial" w:hAnsi="Arial" w:cs="Arial"/>
          <w:sz w:val="24"/>
          <w:szCs w:val="24"/>
        </w:rPr>
      </w:pPr>
      <w:bookmarkStart w:id="0" w:name="_GoBack"/>
      <w:bookmarkEnd w:id="0"/>
    </w:p>
    <w:p w:rsidR="0099289A" w:rsidRPr="0099289A" w:rsidRDefault="0099289A" w:rsidP="0099289A">
      <w:pPr>
        <w:rPr>
          <w:rFonts w:ascii="Arial" w:hAnsi="Arial" w:cs="Arial"/>
          <w:sz w:val="24"/>
          <w:szCs w:val="24"/>
        </w:rPr>
      </w:pPr>
    </w:p>
    <w:p w:rsidR="0099289A" w:rsidRPr="0099289A" w:rsidRDefault="0099289A" w:rsidP="0099289A">
      <w:pPr>
        <w:rPr>
          <w:rFonts w:ascii="Arial" w:hAnsi="Arial" w:cs="Arial"/>
          <w:b/>
          <w:bCs/>
          <w:sz w:val="24"/>
          <w:szCs w:val="24"/>
          <w:u w:val="single"/>
        </w:rPr>
      </w:pPr>
      <w:r w:rsidRPr="0099289A">
        <w:rPr>
          <w:rFonts w:ascii="Arial" w:hAnsi="Arial" w:cs="Arial"/>
          <w:b/>
          <w:bCs/>
          <w:sz w:val="24"/>
          <w:szCs w:val="24"/>
          <w:u w:val="single"/>
        </w:rPr>
        <w:t>Reinigungskräfte:</w:t>
      </w:r>
    </w:p>
    <w:p w:rsidR="0099289A" w:rsidRPr="0099289A" w:rsidRDefault="0099289A" w:rsidP="0099289A">
      <w:pPr>
        <w:rPr>
          <w:rFonts w:ascii="Arial" w:hAnsi="Arial" w:cs="Arial"/>
          <w:sz w:val="24"/>
          <w:szCs w:val="24"/>
        </w:rPr>
      </w:pPr>
    </w:p>
    <w:p w:rsidR="0099289A" w:rsidRPr="0099289A" w:rsidRDefault="00183BB6" w:rsidP="0099289A">
      <w:pPr>
        <w:rPr>
          <w:rFonts w:ascii="Arial" w:hAnsi="Arial" w:cs="Arial"/>
          <w:sz w:val="24"/>
          <w:szCs w:val="24"/>
        </w:rPr>
      </w:pPr>
      <w:r>
        <w:rPr>
          <w:rFonts w:ascii="Arial" w:hAnsi="Arial" w:cs="Arial"/>
          <w:sz w:val="24"/>
          <w:szCs w:val="24"/>
        </w:rPr>
        <w:t>Namen:</w:t>
      </w:r>
    </w:p>
    <w:p w:rsidR="0099289A" w:rsidRPr="0099289A" w:rsidRDefault="0099289A" w:rsidP="0099289A">
      <w:pPr>
        <w:rPr>
          <w:rFonts w:ascii="Arial" w:hAnsi="Arial" w:cs="Arial"/>
          <w:sz w:val="24"/>
          <w:szCs w:val="24"/>
        </w:rPr>
      </w:pPr>
    </w:p>
    <w:p w:rsidR="0099289A" w:rsidRPr="0099289A" w:rsidRDefault="0099289A" w:rsidP="0099289A">
      <w:pPr>
        <w:numPr>
          <w:ilvl w:val="0"/>
          <w:numId w:val="6"/>
        </w:numPr>
        <w:rPr>
          <w:rFonts w:ascii="Arial" w:hAnsi="Arial" w:cs="Arial"/>
          <w:sz w:val="24"/>
          <w:szCs w:val="24"/>
        </w:rPr>
      </w:pPr>
      <w:r w:rsidRPr="0099289A">
        <w:rPr>
          <w:rFonts w:ascii="Arial" w:hAnsi="Arial" w:cs="Arial"/>
          <w:sz w:val="24"/>
          <w:szCs w:val="24"/>
        </w:rPr>
        <w:t>Wöchentliche Reinigung der Büroräume und WC</w:t>
      </w:r>
    </w:p>
    <w:p w:rsidR="0099289A" w:rsidRPr="0099289A" w:rsidRDefault="0099289A" w:rsidP="0099289A">
      <w:pPr>
        <w:numPr>
          <w:ilvl w:val="0"/>
          <w:numId w:val="6"/>
        </w:numPr>
        <w:rPr>
          <w:rFonts w:ascii="Arial" w:hAnsi="Arial" w:cs="Arial"/>
          <w:sz w:val="24"/>
          <w:szCs w:val="24"/>
        </w:rPr>
      </w:pPr>
      <w:r w:rsidRPr="0099289A">
        <w:rPr>
          <w:rFonts w:ascii="Arial" w:hAnsi="Arial" w:cs="Arial"/>
          <w:sz w:val="24"/>
          <w:szCs w:val="24"/>
        </w:rPr>
        <w:t>Papier schreddern für alle Mitarbeiter</w:t>
      </w:r>
    </w:p>
    <w:p w:rsidR="0099289A" w:rsidRPr="0099289A" w:rsidRDefault="0099289A" w:rsidP="0099289A">
      <w:pPr>
        <w:numPr>
          <w:ilvl w:val="0"/>
          <w:numId w:val="6"/>
        </w:numPr>
        <w:rPr>
          <w:rFonts w:ascii="Arial" w:hAnsi="Arial" w:cs="Arial"/>
          <w:sz w:val="24"/>
          <w:szCs w:val="24"/>
        </w:rPr>
      </w:pPr>
      <w:r w:rsidRPr="0099289A">
        <w:rPr>
          <w:rFonts w:ascii="Arial" w:hAnsi="Arial" w:cs="Arial"/>
          <w:sz w:val="24"/>
          <w:szCs w:val="24"/>
        </w:rPr>
        <w:t>WC-Artikel kaufen (Toilettenpapier, Reiniger, Flüssigseife)</w:t>
      </w:r>
    </w:p>
    <w:p w:rsidR="0099289A" w:rsidRPr="0099289A" w:rsidRDefault="0099289A" w:rsidP="0099289A">
      <w:pPr>
        <w:numPr>
          <w:ilvl w:val="0"/>
          <w:numId w:val="6"/>
        </w:numPr>
        <w:rPr>
          <w:rFonts w:ascii="Arial" w:hAnsi="Arial" w:cs="Arial"/>
          <w:sz w:val="24"/>
          <w:szCs w:val="24"/>
        </w:rPr>
      </w:pPr>
      <w:r w:rsidRPr="0099289A">
        <w:rPr>
          <w:rFonts w:ascii="Arial" w:hAnsi="Arial" w:cs="Arial"/>
          <w:sz w:val="24"/>
          <w:szCs w:val="24"/>
        </w:rPr>
        <w:t>Handtücher waschen</w:t>
      </w:r>
    </w:p>
    <w:p w:rsidR="0099289A" w:rsidRDefault="0099289A" w:rsidP="0099289A">
      <w:pPr>
        <w:numPr>
          <w:ilvl w:val="0"/>
          <w:numId w:val="6"/>
        </w:numPr>
        <w:rPr>
          <w:rFonts w:ascii="Arial" w:hAnsi="Arial" w:cs="Arial"/>
          <w:sz w:val="24"/>
          <w:szCs w:val="24"/>
        </w:rPr>
      </w:pPr>
      <w:r w:rsidRPr="0099289A">
        <w:rPr>
          <w:rFonts w:ascii="Arial" w:hAnsi="Arial" w:cs="Arial"/>
          <w:sz w:val="24"/>
          <w:szCs w:val="24"/>
        </w:rPr>
        <w:t>Gelber Sack mitnehmen</w:t>
      </w:r>
    </w:p>
    <w:p w:rsidR="00183BB6" w:rsidRPr="0099289A" w:rsidRDefault="00183BB6" w:rsidP="0099289A">
      <w:pPr>
        <w:numPr>
          <w:ilvl w:val="0"/>
          <w:numId w:val="6"/>
        </w:numPr>
        <w:rPr>
          <w:rFonts w:ascii="Arial" w:hAnsi="Arial" w:cs="Arial"/>
          <w:sz w:val="24"/>
          <w:szCs w:val="24"/>
        </w:rPr>
      </w:pPr>
      <w:r>
        <w:rPr>
          <w:rFonts w:ascii="Arial" w:hAnsi="Arial" w:cs="Arial"/>
          <w:sz w:val="24"/>
          <w:szCs w:val="24"/>
        </w:rPr>
        <w:t>Müllentsorgung</w:t>
      </w:r>
    </w:p>
    <w:p w:rsidR="0099289A" w:rsidRPr="0099289A" w:rsidRDefault="0099289A" w:rsidP="0099289A">
      <w:pPr>
        <w:rPr>
          <w:rFonts w:ascii="Arial" w:hAnsi="Arial" w:cs="Arial"/>
          <w:sz w:val="24"/>
          <w:szCs w:val="24"/>
        </w:rPr>
      </w:pPr>
    </w:p>
    <w:p w:rsidR="00783D34" w:rsidRPr="00825423" w:rsidRDefault="00783D34">
      <w:pPr>
        <w:rPr>
          <w:rFonts w:ascii="Arial" w:hAnsi="Arial" w:cs="Arial"/>
          <w:sz w:val="24"/>
          <w:szCs w:val="24"/>
        </w:rPr>
      </w:pPr>
    </w:p>
    <w:p w:rsidR="00825423" w:rsidRPr="00825423" w:rsidRDefault="00825423">
      <w:pPr>
        <w:rPr>
          <w:rFonts w:ascii="Arial" w:hAnsi="Arial" w:cs="Arial"/>
          <w:sz w:val="24"/>
          <w:szCs w:val="24"/>
        </w:rPr>
      </w:pPr>
    </w:p>
    <w:p w:rsidR="00825423" w:rsidRPr="00825423" w:rsidRDefault="00825423">
      <w:pPr>
        <w:rPr>
          <w:rFonts w:ascii="Arial" w:hAnsi="Arial" w:cs="Arial"/>
          <w:sz w:val="24"/>
          <w:szCs w:val="24"/>
        </w:rPr>
      </w:pPr>
    </w:p>
    <w:p w:rsidR="00825423" w:rsidRPr="00825423" w:rsidRDefault="00825423">
      <w:pPr>
        <w:rPr>
          <w:rFonts w:ascii="Arial" w:hAnsi="Arial" w:cs="Arial"/>
          <w:sz w:val="24"/>
          <w:szCs w:val="24"/>
        </w:rPr>
      </w:pPr>
    </w:p>
    <w:p w:rsidR="00825423" w:rsidRPr="00825423" w:rsidRDefault="00825423">
      <w:pPr>
        <w:rPr>
          <w:rFonts w:ascii="Arial" w:hAnsi="Arial" w:cs="Arial"/>
          <w:sz w:val="24"/>
          <w:szCs w:val="24"/>
        </w:rPr>
      </w:pPr>
    </w:p>
    <w:sectPr w:rsidR="00825423" w:rsidRPr="00825423" w:rsidSect="00A11D70">
      <w:pgSz w:w="11906" w:h="16838"/>
      <w:pgMar w:top="1134"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EF" w:rsidRDefault="00DB6BEF">
      <w:r>
        <w:separator/>
      </w:r>
    </w:p>
  </w:endnote>
  <w:endnote w:type="continuationSeparator" w:id="0">
    <w:p w:rsidR="00DB6BEF" w:rsidRDefault="00DB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EF" w:rsidRDefault="00DB6BEF">
      <w:r>
        <w:separator/>
      </w:r>
    </w:p>
  </w:footnote>
  <w:footnote w:type="continuationSeparator" w:id="0">
    <w:p w:rsidR="00DB6BEF" w:rsidRDefault="00DB6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C6"/>
    <w:multiLevelType w:val="hybridMultilevel"/>
    <w:tmpl w:val="4360119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05705B"/>
    <w:multiLevelType w:val="hybridMultilevel"/>
    <w:tmpl w:val="5BECCF58"/>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0CF4D1E"/>
    <w:multiLevelType w:val="hybridMultilevel"/>
    <w:tmpl w:val="9320AA18"/>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D84566"/>
    <w:multiLevelType w:val="hybridMultilevel"/>
    <w:tmpl w:val="4A8EA1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D6376A"/>
    <w:multiLevelType w:val="hybridMultilevel"/>
    <w:tmpl w:val="F42CE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1C50797"/>
    <w:multiLevelType w:val="hybridMultilevel"/>
    <w:tmpl w:val="93D84EC0"/>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8D491F"/>
    <w:multiLevelType w:val="hybridMultilevel"/>
    <w:tmpl w:val="D60AEEF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A9103F"/>
    <w:multiLevelType w:val="hybridMultilevel"/>
    <w:tmpl w:val="E056FAEC"/>
    <w:lvl w:ilvl="0" w:tplc="A8A450B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6B0083"/>
    <w:multiLevelType w:val="hybridMultilevel"/>
    <w:tmpl w:val="98187678"/>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86C2C1E"/>
    <w:multiLevelType w:val="hybridMultilevel"/>
    <w:tmpl w:val="7EF2A64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8"/>
  </w:num>
  <w:num w:numId="4">
    <w:abstractNumId w:val="2"/>
  </w:num>
  <w:num w:numId="5">
    <w:abstractNumId w:val="9"/>
  </w:num>
  <w:num w:numId="6">
    <w:abstractNumId w:val="6"/>
  </w:num>
  <w:num w:numId="7">
    <w:abstractNumId w:val="3"/>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ecec26bd-fbe4-48eb-ae05-fc8c0d1b25de}"/>
    <w:docVar w:name="KAW004008" w:val="1"/>
    <w:docVar w:name="KAW010104" w:val="12.07.2009"/>
    <w:docVar w:name="KAW010201" w:val="0219390IGH0000000008"/>
    <w:docVar w:name="KAW010202" w:val="Luzius"/>
    <w:docVar w:name="KAW010203" w:val="Patrik"/>
    <w:docVar w:name="KAW010208" w:val="pl"/>
    <w:docVar w:name="KAW010610" w:val="1"/>
    <w:docVar w:name="KAW010611" w:val="5"/>
    <w:docVar w:name="KAW010995" w:val="0d1af2f5-6b43-4286-914d-d8a01845e58c"/>
    <w:docVar w:name="KAW999000" w:val="J"/>
    <w:docVar w:name="KAW999001" w:val="N"/>
    <w:docVar w:name="KAW999100" w:val="00010013FWORD.FUBDATA0021Fristen und Bescheide0001N"/>
    <w:docVar w:name="KAW999120" w:val="KAW"/>
    <w:docVar w:name="KAW999500" w:val="N"/>
    <w:docVar w:name="KAW999501" w:val="N"/>
    <w:docVar w:name="KAW999950" w:val="11"/>
    <w:docVar w:name="KAW999964" w:val="11.0"/>
    <w:docVar w:name="KAW999988" w:val="leere winword-vorlage.dot"/>
    <w:docVar w:name="KAW999989" w:val="Dokument1"/>
    <w:docVar w:name="OFFICEEVENTSDISABLED" w:val="101000/20150527121441"/>
  </w:docVars>
  <w:rsids>
    <w:rsidRoot w:val="0099289A"/>
    <w:rsid w:val="00064ECF"/>
    <w:rsid w:val="00090CCB"/>
    <w:rsid w:val="00183BB6"/>
    <w:rsid w:val="00203DF5"/>
    <w:rsid w:val="00245FD4"/>
    <w:rsid w:val="00256732"/>
    <w:rsid w:val="003012AE"/>
    <w:rsid w:val="00376EDB"/>
    <w:rsid w:val="004444BD"/>
    <w:rsid w:val="00500118"/>
    <w:rsid w:val="0052746F"/>
    <w:rsid w:val="00534CA5"/>
    <w:rsid w:val="006438A0"/>
    <w:rsid w:val="006937EB"/>
    <w:rsid w:val="00696CAD"/>
    <w:rsid w:val="0069734E"/>
    <w:rsid w:val="00783D34"/>
    <w:rsid w:val="0079795F"/>
    <w:rsid w:val="007B3D78"/>
    <w:rsid w:val="00825423"/>
    <w:rsid w:val="0099289A"/>
    <w:rsid w:val="00A11D70"/>
    <w:rsid w:val="00B07874"/>
    <w:rsid w:val="00B2202D"/>
    <w:rsid w:val="00CF4960"/>
    <w:rsid w:val="00D23FFA"/>
    <w:rsid w:val="00D2523C"/>
    <w:rsid w:val="00D510B2"/>
    <w:rsid w:val="00D77DB9"/>
    <w:rsid w:val="00DB6BEF"/>
    <w:rsid w:val="00E3363C"/>
    <w:rsid w:val="00ED6B78"/>
    <w:rsid w:val="00FC3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2BEA2D1"/>
  <w15:chartTrackingRefBased/>
  <w15:docId w15:val="{6FF9F489-2982-45EF-B6D3-94B510C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523C"/>
    <w:pPr>
      <w:tabs>
        <w:tab w:val="center" w:pos="4536"/>
        <w:tab w:val="right" w:pos="9072"/>
      </w:tabs>
    </w:pPr>
  </w:style>
  <w:style w:type="paragraph" w:styleId="Fuzeile">
    <w:name w:val="footer"/>
    <w:basedOn w:val="Standard"/>
    <w:rsid w:val="00D2523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Tätigkeitsaufteilung der Steuerkanzlei Patrik Luzius</vt:lpstr>
    </vt:vector>
  </TitlesOfParts>
  <Company>Datev eG</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Tätigkeitsaufteilung der Steuerkanzlei Patrik Luzius</dc:title>
  <dc:subject/>
  <dc:creator>adminst</dc:creator>
  <cp:keywords/>
  <cp:lastModifiedBy>Patrik Luzius</cp:lastModifiedBy>
  <cp:revision>8</cp:revision>
  <cp:lastPrinted>2010-07-02T09:35:00Z</cp:lastPrinted>
  <dcterms:created xsi:type="dcterms:W3CDTF">2020-01-25T15:46:00Z</dcterms:created>
  <dcterms:modified xsi:type="dcterms:W3CDTF">2020-02-05T09:47:00Z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13189</vt:lpwstr>
  </property>
  <property fmtid="{D5CDD505-2E9C-101B-9397-08002B2CF9AE}" pid="3" name="DATEV-DMS_BETREFF">
    <vt:lpwstr>Tätigkeitsaufteilung Kanzlei</vt:lpwstr>
  </property>
  <property fmtid="{D5CDD505-2E9C-101B-9397-08002B2CF9AE}" pid="4" name="DATEV-DMS_MANDANT_NR">
    <vt:lpwstr>99000</vt:lpwstr>
  </property>
  <property fmtid="{D5CDD505-2E9C-101B-9397-08002B2CF9AE}" pid="5" name="DATEV-DMS_MANDANT_BEZ">
    <vt:lpwstr>Luzius Kanzlei</vt:lpwstr>
  </property>
</Properties>
</file>